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1B" w:rsidRDefault="003A4B1B">
      <w:pPr>
        <w:tabs>
          <w:tab w:val="center" w:pos="4819"/>
          <w:tab w:val="right" w:pos="9638"/>
        </w:tabs>
        <w:rPr>
          <w:szCs w:val="24"/>
        </w:rPr>
      </w:pPr>
    </w:p>
    <w:p w:rsidR="003A4B1B" w:rsidRDefault="00E07EE2" w:rsidP="00E07EE2">
      <w:pPr>
        <w:ind w:firstLine="6464"/>
        <w:rPr>
          <w:szCs w:val="24"/>
        </w:rPr>
      </w:pPr>
      <w:r>
        <w:rPr>
          <w:szCs w:val="24"/>
        </w:rPr>
        <w:t>PATVIRTINTA</w:t>
      </w:r>
    </w:p>
    <w:p w:rsidR="003A4B1B" w:rsidRDefault="00E07EE2" w:rsidP="00E07EE2">
      <w:pPr>
        <w:ind w:firstLine="6464"/>
        <w:rPr>
          <w:szCs w:val="24"/>
        </w:rPr>
      </w:pPr>
      <w:r>
        <w:rPr>
          <w:szCs w:val="24"/>
        </w:rPr>
        <w:t>Teismo ekspertų veiklos</w:t>
      </w:r>
    </w:p>
    <w:p w:rsidR="003A4B1B" w:rsidRDefault="00E07EE2" w:rsidP="00E07EE2">
      <w:pPr>
        <w:ind w:firstLine="6464"/>
        <w:rPr>
          <w:szCs w:val="24"/>
        </w:rPr>
      </w:pPr>
      <w:r>
        <w:rPr>
          <w:szCs w:val="24"/>
        </w:rPr>
        <w:t xml:space="preserve">koordinavimo tarybos </w:t>
      </w:r>
    </w:p>
    <w:p w:rsidR="003A4B1B" w:rsidRDefault="00E07EE2" w:rsidP="00E07EE2">
      <w:pPr>
        <w:ind w:firstLine="6464"/>
        <w:rPr>
          <w:szCs w:val="24"/>
        </w:rPr>
      </w:pPr>
      <w:r>
        <w:rPr>
          <w:szCs w:val="24"/>
        </w:rPr>
        <w:t>2024 m. gegužės 9</w:t>
      </w:r>
      <w:r>
        <w:rPr>
          <w:szCs w:val="24"/>
        </w:rPr>
        <w:t xml:space="preserve"> d. </w:t>
      </w:r>
    </w:p>
    <w:p w:rsidR="003A4B1B" w:rsidRPr="00E07EE2" w:rsidRDefault="00E07EE2" w:rsidP="00E07EE2">
      <w:pPr>
        <w:ind w:firstLine="6464"/>
        <w:rPr>
          <w:szCs w:val="24"/>
        </w:rPr>
      </w:pPr>
      <w:r>
        <w:rPr>
          <w:szCs w:val="24"/>
        </w:rPr>
        <w:t xml:space="preserve">sprendimu Nr. </w:t>
      </w:r>
      <w:r w:rsidRPr="00E07EE2">
        <w:rPr>
          <w:bCs/>
        </w:rPr>
        <w:t>KT-7(24)</w:t>
      </w:r>
    </w:p>
    <w:p w:rsidR="003A4B1B" w:rsidRDefault="003A4B1B">
      <w:pPr>
        <w:jc w:val="right"/>
        <w:rPr>
          <w:b/>
          <w:bCs/>
          <w:szCs w:val="24"/>
        </w:rPr>
      </w:pPr>
    </w:p>
    <w:p w:rsidR="003A4B1B" w:rsidRDefault="003A4B1B">
      <w:pPr>
        <w:jc w:val="center"/>
        <w:rPr>
          <w:b/>
          <w:bCs/>
          <w:szCs w:val="24"/>
        </w:rPr>
      </w:pPr>
    </w:p>
    <w:p w:rsidR="003A4B1B" w:rsidRDefault="00E07EE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TEISMO EKSPERTIZĖS RŪŠIŲ SĄRAŠAS</w:t>
      </w:r>
    </w:p>
    <w:p w:rsidR="003A4B1B" w:rsidRDefault="003A4B1B">
      <w:pPr>
        <w:jc w:val="both"/>
        <w:rPr>
          <w:szCs w:val="24"/>
        </w:rPr>
      </w:pP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.</w:t>
      </w:r>
      <w:r>
        <w:rPr>
          <w:szCs w:val="24"/>
        </w:rPr>
        <w:tab/>
        <w:t>Alkoholinių skysčių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>.</w:t>
      </w:r>
      <w:r>
        <w:rPr>
          <w:szCs w:val="24"/>
        </w:rPr>
        <w:tab/>
        <w:t xml:space="preserve"> Įrangos naminiams stipriesiems alkoholiniams gėrimams </w:t>
      </w:r>
      <w:r>
        <w:rPr>
          <w:szCs w:val="24"/>
          <w:shd w:val="clear" w:color="auto" w:fill="FFFFFF"/>
        </w:rPr>
        <w:t xml:space="preserve">gaminti </w:t>
      </w:r>
      <w:r>
        <w:rPr>
          <w:szCs w:val="24"/>
        </w:rPr>
        <w:t>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>.</w:t>
      </w:r>
      <w:r>
        <w:rPr>
          <w:szCs w:val="24"/>
        </w:rPr>
        <w:tab/>
        <w:t>Apanglėjusios medienos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>.</w:t>
      </w:r>
      <w:r>
        <w:rPr>
          <w:szCs w:val="24"/>
        </w:rPr>
        <w:tab/>
        <w:t>Apskaitos ir finansų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</w:t>
      </w:r>
      <w:r>
        <w:rPr>
          <w:szCs w:val="24"/>
        </w:rPr>
        <w:t>.</w:t>
      </w:r>
      <w:r>
        <w:rPr>
          <w:szCs w:val="24"/>
        </w:rPr>
        <w:tab/>
        <w:t>Audito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6</w:t>
      </w:r>
      <w:r>
        <w:rPr>
          <w:szCs w:val="24"/>
        </w:rPr>
        <w:t>.</w:t>
      </w:r>
      <w:r>
        <w:rPr>
          <w:szCs w:val="24"/>
        </w:rPr>
        <w:tab/>
        <w:t>Augalinės ir gyvulinės kilmės objektų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7</w:t>
      </w:r>
      <w:r>
        <w:rPr>
          <w:szCs w:val="24"/>
        </w:rPr>
        <w:t>.</w:t>
      </w:r>
      <w:r>
        <w:rPr>
          <w:szCs w:val="24"/>
        </w:rPr>
        <w:tab/>
        <w:t>Autorių teisių objektų laikmenose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8</w:t>
      </w:r>
      <w:r>
        <w:rPr>
          <w:szCs w:val="24"/>
        </w:rPr>
        <w:t>.</w:t>
      </w:r>
      <w:r>
        <w:rPr>
          <w:szCs w:val="24"/>
        </w:rPr>
        <w:tab/>
        <w:t>Balistinė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9</w:t>
      </w:r>
      <w:r>
        <w:rPr>
          <w:szCs w:val="24"/>
        </w:rPr>
        <w:t>.</w:t>
      </w:r>
      <w:r>
        <w:rPr>
          <w:szCs w:val="24"/>
        </w:rPr>
        <w:tab/>
        <w:t>Citologinė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10</w:t>
      </w:r>
      <w:r>
        <w:rPr>
          <w:szCs w:val="24"/>
        </w:rPr>
        <w:t>.</w:t>
      </w:r>
      <w:r>
        <w:rPr>
          <w:szCs w:val="24"/>
        </w:rPr>
        <w:tab/>
        <w:t>Daktiloskopinė 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11</w:t>
      </w:r>
      <w:r>
        <w:rPr>
          <w:szCs w:val="24"/>
        </w:rPr>
        <w:t>.</w:t>
      </w:r>
      <w:r>
        <w:rPr>
          <w:szCs w:val="24"/>
        </w:rPr>
        <w:tab/>
        <w:t>Darbų saugos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12</w:t>
      </w:r>
      <w:r>
        <w:rPr>
          <w:szCs w:val="24"/>
        </w:rPr>
        <w:t>.</w:t>
      </w:r>
      <w:r>
        <w:rPr>
          <w:szCs w:val="24"/>
        </w:rPr>
        <w:tab/>
        <w:t>Dažų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13</w:t>
      </w:r>
      <w:r>
        <w:rPr>
          <w:szCs w:val="24"/>
        </w:rPr>
        <w:t>.</w:t>
      </w:r>
      <w:r>
        <w:rPr>
          <w:szCs w:val="24"/>
        </w:rPr>
        <w:tab/>
      </w:r>
      <w:proofErr w:type="spellStart"/>
      <w:r>
        <w:rPr>
          <w:szCs w:val="24"/>
        </w:rPr>
        <w:t>Deontologinė</w:t>
      </w:r>
      <w:proofErr w:type="spellEnd"/>
      <w:r>
        <w:rPr>
          <w:szCs w:val="24"/>
        </w:rPr>
        <w:t xml:space="preserve">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14</w:t>
      </w:r>
      <w:r>
        <w:rPr>
          <w:szCs w:val="24"/>
        </w:rPr>
        <w:t>.</w:t>
      </w:r>
      <w:r>
        <w:rPr>
          <w:szCs w:val="24"/>
        </w:rPr>
        <w:tab/>
        <w:t>Dirvožemio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15</w:t>
      </w:r>
      <w:r>
        <w:rPr>
          <w:szCs w:val="24"/>
        </w:rPr>
        <w:t>.</w:t>
      </w:r>
      <w:r>
        <w:rPr>
          <w:szCs w:val="24"/>
        </w:rPr>
        <w:tab/>
        <w:t>DNR ekspertizė</w:t>
      </w:r>
      <w:r>
        <w:rPr>
          <w:strike/>
          <w:szCs w:val="24"/>
        </w:rPr>
        <w:t xml:space="preserve"> 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16</w:t>
      </w:r>
      <w:r>
        <w:rPr>
          <w:szCs w:val="24"/>
        </w:rPr>
        <w:t>.</w:t>
      </w:r>
      <w:r>
        <w:rPr>
          <w:szCs w:val="24"/>
        </w:rPr>
        <w:tab/>
        <w:t>Dokumentų medžiagų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17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>Dokumentų rekvizitų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18</w:t>
      </w:r>
      <w:r>
        <w:rPr>
          <w:szCs w:val="24"/>
        </w:rPr>
        <w:t>.</w:t>
      </w:r>
      <w:r>
        <w:rPr>
          <w:szCs w:val="24"/>
        </w:rPr>
        <w:tab/>
        <w:t>Eismo įvykių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trike/>
          <w:szCs w:val="24"/>
        </w:rPr>
      </w:pPr>
      <w:r>
        <w:rPr>
          <w:szCs w:val="24"/>
        </w:rPr>
        <w:t>19</w:t>
      </w:r>
      <w:r>
        <w:rPr>
          <w:szCs w:val="24"/>
        </w:rPr>
        <w:t>.</w:t>
      </w:r>
      <w:r>
        <w:rPr>
          <w:szCs w:val="24"/>
        </w:rPr>
        <w:tab/>
        <w:t>Elektros energijos apskaitos prietaisų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20</w:t>
      </w:r>
      <w:r>
        <w:rPr>
          <w:szCs w:val="24"/>
        </w:rPr>
        <w:t>.</w:t>
      </w:r>
      <w:r>
        <w:rPr>
          <w:szCs w:val="24"/>
        </w:rPr>
        <w:tab/>
      </w:r>
      <w:proofErr w:type="spellStart"/>
      <w:r>
        <w:rPr>
          <w:szCs w:val="24"/>
        </w:rPr>
        <w:t>Fonoskopinė</w:t>
      </w:r>
      <w:proofErr w:type="spellEnd"/>
      <w:r>
        <w:rPr>
          <w:szCs w:val="24"/>
        </w:rPr>
        <w:t xml:space="preserve">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21</w:t>
      </w:r>
      <w:r>
        <w:rPr>
          <w:szCs w:val="24"/>
        </w:rPr>
        <w:t>.</w:t>
      </w:r>
      <w:r>
        <w:rPr>
          <w:szCs w:val="24"/>
        </w:rPr>
        <w:tab/>
        <w:t>Gaisrų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bCs/>
          <w:szCs w:val="24"/>
        </w:rPr>
      </w:pPr>
      <w:r>
        <w:rPr>
          <w:bCs/>
          <w:szCs w:val="24"/>
        </w:rPr>
        <w:t>22</w:t>
      </w:r>
      <w:r>
        <w:rPr>
          <w:bCs/>
          <w:szCs w:val="24"/>
        </w:rPr>
        <w:t>.</w:t>
      </w:r>
      <w:r>
        <w:rPr>
          <w:bCs/>
          <w:szCs w:val="24"/>
        </w:rPr>
        <w:tab/>
        <w:t>Geodezijos ir kartografijos darbų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23</w:t>
      </w:r>
      <w:r>
        <w:rPr>
          <w:szCs w:val="24"/>
        </w:rPr>
        <w:t>.</w:t>
      </w:r>
      <w:r>
        <w:rPr>
          <w:szCs w:val="24"/>
        </w:rPr>
        <w:tab/>
        <w:t>Gyvų asmenų ekspe</w:t>
      </w:r>
      <w:r>
        <w:rPr>
          <w:szCs w:val="24"/>
        </w:rPr>
        <w:t>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24</w:t>
      </w:r>
      <w:r>
        <w:rPr>
          <w:szCs w:val="24"/>
        </w:rPr>
        <w:t>.</w:t>
      </w:r>
      <w:r>
        <w:rPr>
          <w:szCs w:val="24"/>
        </w:rPr>
        <w:tab/>
        <w:t>Histologinė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25</w:t>
      </w:r>
      <w:r>
        <w:rPr>
          <w:szCs w:val="24"/>
        </w:rPr>
        <w:t>.</w:t>
      </w:r>
      <w:r>
        <w:rPr>
          <w:szCs w:val="24"/>
        </w:rPr>
        <w:tab/>
        <w:t>Informacinių technologijų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26</w:t>
      </w:r>
      <w:r>
        <w:rPr>
          <w:szCs w:val="24"/>
        </w:rPr>
        <w:t>.</w:t>
      </w:r>
      <w:r>
        <w:rPr>
          <w:szCs w:val="24"/>
        </w:rPr>
        <w:tab/>
        <w:t>Lingvistinė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27</w:t>
      </w:r>
      <w:r>
        <w:rPr>
          <w:szCs w:val="24"/>
        </w:rPr>
        <w:t>.</w:t>
      </w:r>
      <w:r>
        <w:rPr>
          <w:szCs w:val="24"/>
        </w:rPr>
        <w:tab/>
        <w:t>Maisto produktų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28</w:t>
      </w:r>
      <w:r>
        <w:rPr>
          <w:szCs w:val="24"/>
        </w:rPr>
        <w:t>.</w:t>
      </w:r>
      <w:r>
        <w:rPr>
          <w:szCs w:val="24"/>
        </w:rPr>
        <w:tab/>
        <w:t>Medicinos kriminalistikos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29</w:t>
      </w:r>
      <w:r>
        <w:rPr>
          <w:szCs w:val="24"/>
        </w:rPr>
        <w:t>.</w:t>
      </w:r>
      <w:r>
        <w:rPr>
          <w:szCs w:val="24"/>
        </w:rPr>
        <w:tab/>
        <w:t>Metalo koncentracijos nustatymo biologiniuose objektuos</w:t>
      </w:r>
      <w:r>
        <w:rPr>
          <w:szCs w:val="24"/>
        </w:rPr>
        <w:t>e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30</w:t>
      </w:r>
      <w:r>
        <w:rPr>
          <w:szCs w:val="24"/>
        </w:rPr>
        <w:t>.</w:t>
      </w:r>
      <w:r>
        <w:rPr>
          <w:szCs w:val="24"/>
        </w:rPr>
        <w:tab/>
      </w:r>
      <w:proofErr w:type="spellStart"/>
      <w:r>
        <w:rPr>
          <w:szCs w:val="24"/>
        </w:rPr>
        <w:t>Metalografijos</w:t>
      </w:r>
      <w:proofErr w:type="spellEnd"/>
      <w:r>
        <w:rPr>
          <w:szCs w:val="24"/>
        </w:rPr>
        <w:t xml:space="preserve">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31</w:t>
      </w:r>
      <w:r>
        <w:rPr>
          <w:szCs w:val="24"/>
        </w:rPr>
        <w:t>.</w:t>
      </w:r>
      <w:r>
        <w:rPr>
          <w:szCs w:val="24"/>
        </w:rPr>
        <w:tab/>
        <w:t>Metalų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32</w:t>
      </w:r>
      <w:r>
        <w:rPr>
          <w:szCs w:val="24"/>
        </w:rPr>
        <w:t>.</w:t>
      </w:r>
      <w:r>
        <w:rPr>
          <w:szCs w:val="24"/>
        </w:rPr>
        <w:tab/>
        <w:t>Mirusių žmonių kūnų ir jų dalių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33</w:t>
      </w:r>
      <w:r>
        <w:rPr>
          <w:szCs w:val="24"/>
        </w:rPr>
        <w:t>.</w:t>
      </w:r>
      <w:r>
        <w:rPr>
          <w:szCs w:val="24"/>
        </w:rPr>
        <w:tab/>
        <w:t>Naftos produktų ir kitų degių skysčių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34</w:t>
      </w:r>
      <w:r>
        <w:rPr>
          <w:szCs w:val="24"/>
        </w:rPr>
        <w:t>.</w:t>
      </w:r>
      <w:r>
        <w:rPr>
          <w:szCs w:val="24"/>
        </w:rPr>
        <w:tab/>
        <w:t>Narkotinių ir psichotropinių medžiagų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35</w:t>
      </w:r>
      <w:r>
        <w:rPr>
          <w:szCs w:val="24"/>
        </w:rPr>
        <w:t>.</w:t>
      </w:r>
      <w:r>
        <w:rPr>
          <w:szCs w:val="24"/>
        </w:rPr>
        <w:tab/>
      </w:r>
      <w:r>
        <w:rPr>
          <w:bCs/>
          <w:szCs w:val="24"/>
        </w:rPr>
        <w:t>Nekilnojamojo kultūros paveldo apsaugos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36</w:t>
      </w:r>
      <w:r>
        <w:rPr>
          <w:szCs w:val="24"/>
        </w:rPr>
        <w:t>.</w:t>
      </w:r>
      <w:r>
        <w:rPr>
          <w:szCs w:val="24"/>
        </w:rPr>
        <w:tab/>
        <w:t>Nekilnojamojo turto, kilnojamojo turto, verslo vertinimo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37</w:t>
      </w:r>
      <w:r>
        <w:rPr>
          <w:szCs w:val="24"/>
        </w:rPr>
        <w:t>.</w:t>
      </w:r>
      <w:r>
        <w:rPr>
          <w:szCs w:val="24"/>
        </w:rPr>
        <w:tab/>
      </w:r>
      <w:r>
        <w:rPr>
          <w:bCs/>
          <w:szCs w:val="24"/>
        </w:rPr>
        <w:t>Nekilnojamųjų daiktų kadastro duomenų nustatymo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38</w:t>
      </w:r>
      <w:r>
        <w:rPr>
          <w:szCs w:val="24"/>
        </w:rPr>
        <w:t>.</w:t>
      </w:r>
      <w:r>
        <w:rPr>
          <w:szCs w:val="24"/>
        </w:rPr>
        <w:tab/>
        <w:t>Nešaunamųjų ginklų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39</w:t>
      </w:r>
      <w:r>
        <w:rPr>
          <w:szCs w:val="24"/>
        </w:rPr>
        <w:t>.</w:t>
      </w:r>
      <w:r>
        <w:rPr>
          <w:szCs w:val="24"/>
        </w:rPr>
        <w:tab/>
        <w:t>Osteologinė eksp</w:t>
      </w:r>
      <w:r>
        <w:rPr>
          <w:szCs w:val="24"/>
        </w:rPr>
        <w:t>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40</w:t>
      </w:r>
      <w:r>
        <w:rPr>
          <w:szCs w:val="24"/>
        </w:rPr>
        <w:t>.</w:t>
      </w:r>
      <w:r>
        <w:rPr>
          <w:szCs w:val="24"/>
        </w:rPr>
        <w:tab/>
        <w:t>Panaikintų ženklų atkūrimo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41</w:t>
      </w:r>
      <w:r>
        <w:rPr>
          <w:szCs w:val="24"/>
        </w:rPr>
        <w:t>.</w:t>
      </w:r>
      <w:r>
        <w:rPr>
          <w:szCs w:val="24"/>
        </w:rPr>
        <w:tab/>
        <w:t>Pastatų energinio naudingumo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42</w:t>
      </w:r>
      <w:r>
        <w:rPr>
          <w:szCs w:val="24"/>
        </w:rPr>
        <w:t>.</w:t>
      </w:r>
      <w:r>
        <w:rPr>
          <w:szCs w:val="24"/>
        </w:rPr>
        <w:tab/>
        <w:t xml:space="preserve">Planktono </w:t>
      </w:r>
      <w:proofErr w:type="spellStart"/>
      <w:r>
        <w:rPr>
          <w:szCs w:val="24"/>
        </w:rPr>
        <w:t>diatomėjų</w:t>
      </w:r>
      <w:proofErr w:type="spellEnd"/>
      <w:r>
        <w:rPr>
          <w:szCs w:val="24"/>
        </w:rPr>
        <w:t xml:space="preserve"> nustatymo biologiniuose objektuose ir vandens telkinio vandenyje</w:t>
      </w:r>
      <w:r>
        <w:rPr>
          <w:b/>
          <w:szCs w:val="24"/>
        </w:rPr>
        <w:t xml:space="preserve"> </w:t>
      </w:r>
      <w:r>
        <w:rPr>
          <w:szCs w:val="24"/>
        </w:rPr>
        <w:t>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43</w:t>
      </w:r>
      <w:r>
        <w:rPr>
          <w:szCs w:val="24"/>
        </w:rPr>
        <w:t>.</w:t>
      </w:r>
      <w:r>
        <w:rPr>
          <w:szCs w:val="24"/>
        </w:rPr>
        <w:tab/>
        <w:t>Plastikų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44</w:t>
      </w:r>
      <w:r>
        <w:rPr>
          <w:szCs w:val="24"/>
        </w:rPr>
        <w:t>.</w:t>
      </w:r>
      <w:r>
        <w:rPr>
          <w:szCs w:val="24"/>
        </w:rPr>
        <w:tab/>
        <w:t xml:space="preserve">Pluoštinių </w:t>
      </w:r>
      <w:r>
        <w:rPr>
          <w:szCs w:val="24"/>
        </w:rPr>
        <w:t>medžiagų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45</w:t>
      </w:r>
      <w:r>
        <w:rPr>
          <w:szCs w:val="24"/>
        </w:rPr>
        <w:t>.</w:t>
      </w:r>
      <w:r>
        <w:rPr>
          <w:szCs w:val="24"/>
        </w:rPr>
        <w:tab/>
        <w:t>Portretų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46</w:t>
      </w:r>
      <w:r>
        <w:rPr>
          <w:szCs w:val="24"/>
        </w:rPr>
        <w:t>.</w:t>
      </w:r>
      <w:r>
        <w:rPr>
          <w:szCs w:val="24"/>
        </w:rPr>
        <w:tab/>
        <w:t>Rašysenos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47</w:t>
      </w:r>
      <w:r>
        <w:rPr>
          <w:szCs w:val="24"/>
        </w:rPr>
        <w:t>.</w:t>
      </w:r>
      <w:r>
        <w:rPr>
          <w:szCs w:val="24"/>
        </w:rPr>
        <w:tab/>
        <w:t>Serologinė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48</w:t>
      </w:r>
      <w:r>
        <w:rPr>
          <w:szCs w:val="24"/>
        </w:rPr>
        <w:t>.</w:t>
      </w:r>
      <w:r>
        <w:rPr>
          <w:szCs w:val="24"/>
        </w:rPr>
        <w:tab/>
        <w:t>Spausdintų tekstų ir spausdinimo priemonių ekspertizė</w:t>
      </w:r>
    </w:p>
    <w:p w:rsidR="003A4B1B" w:rsidRDefault="00E07EE2">
      <w:pPr>
        <w:shd w:val="clear" w:color="auto" w:fill="FFFFFF"/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49</w:t>
      </w:r>
      <w:r>
        <w:rPr>
          <w:szCs w:val="24"/>
        </w:rPr>
        <w:t>.</w:t>
      </w:r>
      <w:r>
        <w:rPr>
          <w:szCs w:val="24"/>
        </w:rPr>
        <w:tab/>
        <w:t>Sprogstamųjų medžiagų ir sprogimo pėdsakų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50</w:t>
      </w:r>
      <w:r>
        <w:rPr>
          <w:szCs w:val="24"/>
        </w:rPr>
        <w:t>.</w:t>
      </w:r>
      <w:r>
        <w:rPr>
          <w:szCs w:val="24"/>
        </w:rPr>
        <w:tab/>
        <w:t>Statinių, statinių</w:t>
      </w:r>
      <w:r>
        <w:rPr>
          <w:szCs w:val="24"/>
        </w:rPr>
        <w:t xml:space="preserve"> dalių, patalpų ir jų projektų gaisrinės saugos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51</w:t>
      </w:r>
      <w:r>
        <w:rPr>
          <w:szCs w:val="24"/>
        </w:rPr>
        <w:t>.</w:t>
      </w:r>
      <w:r>
        <w:rPr>
          <w:szCs w:val="24"/>
        </w:rPr>
        <w:tab/>
        <w:t>Statybinių medžiagų ir kitų gaminių degumo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52</w:t>
      </w:r>
      <w:r>
        <w:rPr>
          <w:szCs w:val="24"/>
        </w:rPr>
        <w:t>.</w:t>
      </w:r>
      <w:r>
        <w:rPr>
          <w:szCs w:val="24"/>
        </w:rPr>
        <w:tab/>
        <w:t>Statybos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53</w:t>
      </w:r>
      <w:r>
        <w:rPr>
          <w:szCs w:val="24"/>
        </w:rPr>
        <w:t>.</w:t>
      </w:r>
      <w:r>
        <w:rPr>
          <w:szCs w:val="24"/>
        </w:rPr>
        <w:tab/>
        <w:t>Statybos techninės veiklos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54</w:t>
      </w:r>
      <w:r>
        <w:rPr>
          <w:szCs w:val="24"/>
        </w:rPr>
        <w:t>.</w:t>
      </w:r>
      <w:r>
        <w:rPr>
          <w:szCs w:val="24"/>
        </w:rPr>
        <w:tab/>
        <w:t>Stiklo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55</w:t>
      </w:r>
      <w:r>
        <w:rPr>
          <w:szCs w:val="24"/>
        </w:rPr>
        <w:t>.</w:t>
      </w:r>
      <w:r>
        <w:rPr>
          <w:szCs w:val="24"/>
        </w:rPr>
        <w:tab/>
        <w:t>Šūvio pėdsakų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56</w:t>
      </w:r>
      <w:r>
        <w:rPr>
          <w:szCs w:val="24"/>
        </w:rPr>
        <w:t>.</w:t>
      </w:r>
      <w:r>
        <w:rPr>
          <w:szCs w:val="24"/>
        </w:rPr>
        <w:tab/>
        <w:t>Techninė sprogmenų ir sprogimo aplinkybių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57</w:t>
      </w:r>
      <w:r>
        <w:rPr>
          <w:szCs w:val="24"/>
        </w:rPr>
        <w:t>.</w:t>
      </w:r>
      <w:r>
        <w:rPr>
          <w:szCs w:val="24"/>
        </w:rPr>
        <w:tab/>
        <w:t>Teismo psichiatrijos ekspertizė (nepilnamečiams)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58</w:t>
      </w:r>
      <w:r>
        <w:rPr>
          <w:szCs w:val="24"/>
        </w:rPr>
        <w:t>.</w:t>
      </w:r>
      <w:r>
        <w:rPr>
          <w:szCs w:val="24"/>
        </w:rPr>
        <w:tab/>
        <w:t>Teismo psichiatrijos ekspertizė (suaugusiems)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59</w:t>
      </w:r>
      <w:r>
        <w:rPr>
          <w:szCs w:val="24"/>
        </w:rPr>
        <w:t>.</w:t>
      </w:r>
      <w:r>
        <w:rPr>
          <w:szCs w:val="24"/>
        </w:rPr>
        <w:tab/>
        <w:t>Teismo psichologijos ekspertizė (nepilnamečiams)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60</w:t>
      </w:r>
      <w:r>
        <w:rPr>
          <w:szCs w:val="24"/>
        </w:rPr>
        <w:t>.</w:t>
      </w:r>
      <w:r>
        <w:rPr>
          <w:szCs w:val="24"/>
        </w:rPr>
        <w:tab/>
        <w:t xml:space="preserve">Teismo psichologijos </w:t>
      </w:r>
      <w:r>
        <w:rPr>
          <w:szCs w:val="24"/>
        </w:rPr>
        <w:t>ekspertizė (suaugusiems)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61</w:t>
      </w:r>
      <w:r>
        <w:rPr>
          <w:szCs w:val="24"/>
        </w:rPr>
        <w:t>.</w:t>
      </w:r>
      <w:r>
        <w:rPr>
          <w:szCs w:val="24"/>
        </w:rPr>
        <w:tab/>
        <w:t>Teritorijų planavimo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62</w:t>
      </w:r>
      <w:r>
        <w:rPr>
          <w:szCs w:val="24"/>
        </w:rPr>
        <w:t>.</w:t>
      </w:r>
      <w:r>
        <w:rPr>
          <w:szCs w:val="24"/>
        </w:rPr>
        <w:tab/>
      </w:r>
      <w:proofErr w:type="spellStart"/>
      <w:r>
        <w:rPr>
          <w:szCs w:val="24"/>
        </w:rPr>
        <w:t>Toksikologinė</w:t>
      </w:r>
      <w:proofErr w:type="spellEnd"/>
      <w:r>
        <w:rPr>
          <w:szCs w:val="24"/>
        </w:rPr>
        <w:t xml:space="preserve">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63</w:t>
      </w:r>
      <w:r>
        <w:rPr>
          <w:szCs w:val="24"/>
        </w:rPr>
        <w:t>.</w:t>
      </w:r>
      <w:r>
        <w:rPr>
          <w:szCs w:val="24"/>
        </w:rPr>
        <w:tab/>
        <w:t>Transporto priemonių identifikavimo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64</w:t>
      </w:r>
      <w:r>
        <w:rPr>
          <w:szCs w:val="24"/>
        </w:rPr>
        <w:t>.</w:t>
      </w:r>
      <w:r>
        <w:rPr>
          <w:szCs w:val="24"/>
        </w:rPr>
        <w:tab/>
        <w:t>Trasologinė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65</w:t>
      </w:r>
      <w:r>
        <w:rPr>
          <w:szCs w:val="24"/>
        </w:rPr>
        <w:t>.</w:t>
      </w:r>
      <w:r>
        <w:rPr>
          <w:szCs w:val="24"/>
        </w:rPr>
        <w:tab/>
        <w:t>Vaizdų ekspertizė</w:t>
      </w:r>
    </w:p>
    <w:p w:rsidR="003A4B1B" w:rsidRDefault="00E07EE2">
      <w:pPr>
        <w:tabs>
          <w:tab w:val="left" w:pos="720"/>
        </w:tabs>
        <w:ind w:left="720" w:hanging="360"/>
        <w:jc w:val="both"/>
        <w:rPr>
          <w:szCs w:val="24"/>
        </w:rPr>
      </w:pPr>
      <w:r>
        <w:rPr>
          <w:szCs w:val="24"/>
        </w:rPr>
        <w:t>66</w:t>
      </w:r>
      <w:r>
        <w:rPr>
          <w:szCs w:val="24"/>
        </w:rPr>
        <w:t>.</w:t>
      </w:r>
      <w:r>
        <w:rPr>
          <w:szCs w:val="24"/>
        </w:rPr>
        <w:tab/>
        <w:t>Žemėtvarkos darbų ekspertizė</w:t>
      </w:r>
    </w:p>
    <w:p w:rsidR="003A4B1B" w:rsidRDefault="00E07EE2">
      <w:pPr>
        <w:ind w:left="720"/>
        <w:jc w:val="center"/>
        <w:rPr>
          <w:szCs w:val="24"/>
        </w:rPr>
      </w:pPr>
      <w:r>
        <w:rPr>
          <w:szCs w:val="24"/>
        </w:rPr>
        <w:t>__________________</w:t>
      </w:r>
    </w:p>
    <w:p w:rsidR="003A4B1B" w:rsidRDefault="00E07EE2">
      <w:pPr>
        <w:rPr>
          <w:szCs w:val="24"/>
        </w:rPr>
      </w:pPr>
    </w:p>
    <w:bookmarkStart w:id="0" w:name="_GoBack" w:displacedByCustomXml="next"/>
    <w:bookmarkEnd w:id="0" w:displacedByCustomXml="next"/>
    <w:sectPr w:rsidR="003A4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851" w:footer="851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1B" w:rsidRDefault="00E07EE2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endnote>
  <w:endnote w:type="continuationSeparator" w:id="0">
    <w:p w:rsidR="003A4B1B" w:rsidRDefault="00E07EE2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1B" w:rsidRDefault="003A4B1B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1B" w:rsidRDefault="003A4B1B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1B" w:rsidRDefault="003A4B1B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1B" w:rsidRDefault="00E07EE2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footnote>
  <w:footnote w:type="continuationSeparator" w:id="0">
    <w:p w:rsidR="003A4B1B" w:rsidRDefault="00E07EE2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1B" w:rsidRDefault="003A4B1B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718919"/>
      <w:docPartObj>
        <w:docPartGallery w:val="Page Numbers (Top of Page)"/>
        <w:docPartUnique/>
      </w:docPartObj>
    </w:sdtPr>
    <w:sdtContent>
      <w:p w:rsidR="00E07EE2" w:rsidRDefault="00E07EE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4B1B" w:rsidRDefault="003A4B1B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1B" w:rsidRDefault="003A4B1B">
    <w:pPr>
      <w:tabs>
        <w:tab w:val="center" w:pos="4819"/>
        <w:tab w:val="right" w:pos="9638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1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99"/>
    <w:rsid w:val="003A4B1B"/>
    <w:rsid w:val="00DC7E99"/>
    <w:rsid w:val="00E0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A50B5"/>
  <w15:docId w15:val="{D59F949E-4886-469D-98D4-EE6E198E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07EE2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07EE2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Valstybės tarnybos departamentui</vt:lpstr>
    </vt:vector>
  </TitlesOfParts>
  <Company/>
  <LinksUpToDate>false</LinksUpToDate>
  <CharactersWithSpaces>3053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2024-05-10T05:53:00Z</dcterms:created>
  <dc:creator>LTEC_2</dc:creator>
  <lastModifiedBy>DZIKAITĖ Jolanta</lastModifiedBy>
  <lastPrinted>2017-12-20T12:58:00Z</lastPrinted>
  <dcterms:modified xsi:type="dcterms:W3CDTF">2024-05-10T06:25:00Z</dcterms:modified>
  <revision>3</revision>
  <dc:title>Valstybės tarnybos departamentui</dc:title>
</coreProperties>
</file>