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86EE66" w14:textId="77777777" w:rsidR="0070587B" w:rsidRPr="007A6BD8" w:rsidRDefault="0070587B" w:rsidP="007A6BD8">
      <w:pPr>
        <w:spacing w:after="0" w:line="252" w:lineRule="auto"/>
        <w:jc w:val="both"/>
        <w:rPr>
          <w:rFonts w:ascii="Times New Roman" w:eastAsia="Calibri" w:hAnsi="Times New Roman" w:cs="Times New Roman"/>
          <w:sz w:val="24"/>
          <w:szCs w:val="24"/>
        </w:rPr>
      </w:pPr>
      <w:bookmarkStart w:id="0" w:name="_Hlk52441040"/>
      <w:r w:rsidRPr="007A6BD8">
        <w:rPr>
          <w:rFonts w:ascii="Times New Roman" w:eastAsia="Calibri" w:hAnsi="Times New Roman" w:cs="Times New Roman"/>
          <w:sz w:val="24"/>
          <w:szCs w:val="24"/>
        </w:rPr>
        <w:t xml:space="preserve">                                                                                                       TVIRTINU</w:t>
      </w:r>
    </w:p>
    <w:p w14:paraId="67747B25" w14:textId="77777777" w:rsidR="0070587B" w:rsidRPr="007A6BD8" w:rsidRDefault="0070587B" w:rsidP="007A6BD8">
      <w:pPr>
        <w:spacing w:after="0" w:line="252" w:lineRule="auto"/>
        <w:jc w:val="both"/>
        <w:rPr>
          <w:rFonts w:ascii="Times New Roman" w:eastAsia="Calibri" w:hAnsi="Times New Roman" w:cs="Times New Roman"/>
          <w:sz w:val="24"/>
          <w:szCs w:val="24"/>
        </w:rPr>
      </w:pPr>
      <w:r w:rsidRPr="007A6BD8">
        <w:rPr>
          <w:rFonts w:ascii="Times New Roman" w:eastAsia="Calibri" w:hAnsi="Times New Roman" w:cs="Times New Roman"/>
          <w:sz w:val="24"/>
          <w:szCs w:val="24"/>
        </w:rPr>
        <w:t xml:space="preserve">                                                                                                       Respublikinio TPS teismo psichiatrė </w:t>
      </w:r>
    </w:p>
    <w:p w14:paraId="7AA52E34" w14:textId="77777777" w:rsidR="0070587B" w:rsidRPr="007A6BD8" w:rsidRDefault="0070587B" w:rsidP="007A6BD8">
      <w:pPr>
        <w:spacing w:after="0" w:line="252" w:lineRule="auto"/>
        <w:jc w:val="both"/>
        <w:rPr>
          <w:rFonts w:ascii="Times New Roman" w:eastAsia="Calibri" w:hAnsi="Times New Roman" w:cs="Times New Roman"/>
          <w:sz w:val="24"/>
          <w:szCs w:val="24"/>
        </w:rPr>
      </w:pPr>
      <w:r w:rsidRPr="007A6BD8">
        <w:rPr>
          <w:rFonts w:ascii="Times New Roman" w:eastAsia="Calibri" w:hAnsi="Times New Roman" w:cs="Times New Roman"/>
          <w:sz w:val="24"/>
          <w:szCs w:val="24"/>
        </w:rPr>
        <w:t xml:space="preserve">                                                                                                       ekspertė, laikinai vykdanti direktoriaus</w:t>
      </w:r>
    </w:p>
    <w:p w14:paraId="2DEA7315" w14:textId="77777777" w:rsidR="0070587B" w:rsidRPr="007A6BD8" w:rsidRDefault="0070587B" w:rsidP="007A6BD8">
      <w:pPr>
        <w:spacing w:after="0" w:line="252" w:lineRule="auto"/>
        <w:jc w:val="both"/>
        <w:rPr>
          <w:rFonts w:ascii="Times New Roman" w:eastAsia="Calibri" w:hAnsi="Times New Roman" w:cs="Times New Roman"/>
          <w:sz w:val="24"/>
          <w:szCs w:val="24"/>
        </w:rPr>
      </w:pPr>
      <w:r w:rsidRPr="007A6BD8">
        <w:rPr>
          <w:rFonts w:ascii="Times New Roman" w:eastAsia="Calibri" w:hAnsi="Times New Roman" w:cs="Times New Roman"/>
          <w:sz w:val="24"/>
          <w:szCs w:val="24"/>
        </w:rPr>
        <w:t xml:space="preserve">                                                                                                       funkcijas</w:t>
      </w:r>
    </w:p>
    <w:p w14:paraId="164DBF94" w14:textId="77777777" w:rsidR="0070587B" w:rsidRPr="007A6BD8" w:rsidRDefault="0070587B" w:rsidP="007A6BD8">
      <w:pPr>
        <w:spacing w:after="0" w:line="252" w:lineRule="auto"/>
        <w:rPr>
          <w:rFonts w:ascii="Times New Roman" w:eastAsia="Calibri" w:hAnsi="Times New Roman" w:cs="Times New Roman"/>
          <w:sz w:val="24"/>
          <w:szCs w:val="24"/>
        </w:rPr>
      </w:pPr>
      <w:r w:rsidRPr="007A6BD8">
        <w:rPr>
          <w:rFonts w:ascii="Times New Roman" w:eastAsia="Calibri" w:hAnsi="Times New Roman" w:cs="Times New Roman"/>
          <w:sz w:val="24"/>
          <w:szCs w:val="24"/>
        </w:rPr>
        <w:t xml:space="preserve">                                                                                                       </w:t>
      </w:r>
    </w:p>
    <w:p w14:paraId="3FBB472A" w14:textId="38DACDA6" w:rsidR="0070587B" w:rsidRPr="007A6BD8" w:rsidRDefault="0070587B" w:rsidP="007A6BD8">
      <w:pPr>
        <w:spacing w:after="0" w:line="252" w:lineRule="auto"/>
        <w:rPr>
          <w:rFonts w:ascii="Times New Roman" w:eastAsia="Calibri" w:hAnsi="Times New Roman" w:cs="Times New Roman"/>
          <w:sz w:val="24"/>
          <w:szCs w:val="24"/>
        </w:rPr>
      </w:pPr>
      <w:r w:rsidRPr="007A6BD8">
        <w:rPr>
          <w:rFonts w:ascii="Times New Roman" w:eastAsia="Calibri" w:hAnsi="Times New Roman" w:cs="Times New Roman"/>
          <w:sz w:val="24"/>
          <w:szCs w:val="24"/>
        </w:rPr>
        <w:t xml:space="preserve">                                                                                                       Vaiva Martinkienė</w:t>
      </w:r>
    </w:p>
    <w:p w14:paraId="0EA5EB28" w14:textId="53B920F3" w:rsidR="0070587B" w:rsidRPr="007A6BD8" w:rsidRDefault="0070587B" w:rsidP="007A6BD8">
      <w:pPr>
        <w:spacing w:after="0" w:line="252" w:lineRule="auto"/>
        <w:rPr>
          <w:rFonts w:ascii="Times New Roman" w:eastAsia="Calibri" w:hAnsi="Times New Roman" w:cs="Times New Roman"/>
          <w:sz w:val="24"/>
          <w:szCs w:val="24"/>
        </w:rPr>
      </w:pPr>
      <w:r w:rsidRPr="007A6BD8">
        <w:rPr>
          <w:rFonts w:ascii="Times New Roman" w:eastAsia="Calibri" w:hAnsi="Times New Roman" w:cs="Times New Roman"/>
          <w:sz w:val="24"/>
          <w:szCs w:val="24"/>
        </w:rPr>
        <w:t xml:space="preserve">                                                                                                       2020 m. rugsėjo  </w:t>
      </w:r>
      <w:r w:rsidR="008A40D5" w:rsidRPr="007A6BD8">
        <w:rPr>
          <w:rFonts w:ascii="Times New Roman" w:eastAsia="Calibri" w:hAnsi="Times New Roman" w:cs="Times New Roman"/>
          <w:sz w:val="24"/>
          <w:szCs w:val="24"/>
        </w:rPr>
        <w:t>29</w:t>
      </w:r>
      <w:r w:rsidRPr="007A6BD8">
        <w:rPr>
          <w:rFonts w:ascii="Times New Roman" w:eastAsia="Calibri" w:hAnsi="Times New Roman" w:cs="Times New Roman"/>
          <w:sz w:val="24"/>
          <w:szCs w:val="24"/>
        </w:rPr>
        <w:t xml:space="preserve"> d.</w:t>
      </w:r>
    </w:p>
    <w:p w14:paraId="78958034" w14:textId="77777777" w:rsidR="005C35DA" w:rsidRPr="007A6BD8" w:rsidRDefault="005C35DA" w:rsidP="007A6BD8">
      <w:pPr>
        <w:spacing w:line="252" w:lineRule="auto"/>
        <w:rPr>
          <w:rFonts w:ascii="Times New Roman" w:hAnsi="Times New Roman" w:cs="Times New Roman"/>
          <w:sz w:val="24"/>
          <w:szCs w:val="24"/>
        </w:rPr>
      </w:pPr>
    </w:p>
    <w:p w14:paraId="1A64512A" w14:textId="6BE67472" w:rsidR="005C35DA" w:rsidRPr="007A6BD8" w:rsidRDefault="005C35DA" w:rsidP="007A6BD8">
      <w:pPr>
        <w:spacing w:line="252" w:lineRule="auto"/>
        <w:jc w:val="center"/>
        <w:rPr>
          <w:rFonts w:ascii="Times New Roman" w:hAnsi="Times New Roman" w:cs="Times New Roman"/>
          <w:b/>
          <w:sz w:val="24"/>
          <w:szCs w:val="24"/>
        </w:rPr>
      </w:pPr>
      <w:r w:rsidRPr="007A6BD8">
        <w:rPr>
          <w:rFonts w:ascii="Times New Roman" w:hAnsi="Times New Roman" w:cs="Times New Roman"/>
          <w:b/>
          <w:sz w:val="24"/>
          <w:szCs w:val="24"/>
        </w:rPr>
        <w:t>VALSTYBINĖ</w:t>
      </w:r>
      <w:r w:rsidR="005030F4">
        <w:rPr>
          <w:rFonts w:ascii="Times New Roman" w:hAnsi="Times New Roman" w:cs="Times New Roman"/>
          <w:b/>
          <w:sz w:val="24"/>
          <w:szCs w:val="24"/>
        </w:rPr>
        <w:t>S</w:t>
      </w:r>
      <w:r w:rsidRPr="007A6BD8">
        <w:rPr>
          <w:rFonts w:ascii="Times New Roman" w:hAnsi="Times New Roman" w:cs="Times New Roman"/>
          <w:b/>
          <w:sz w:val="24"/>
          <w:szCs w:val="24"/>
        </w:rPr>
        <w:t xml:space="preserve"> TEISMO PSICHIATRIJOS TARNYB</w:t>
      </w:r>
      <w:r w:rsidR="005030F4">
        <w:rPr>
          <w:rFonts w:ascii="Times New Roman" w:hAnsi="Times New Roman" w:cs="Times New Roman"/>
          <w:b/>
          <w:sz w:val="24"/>
          <w:szCs w:val="24"/>
        </w:rPr>
        <w:t>OS</w:t>
      </w:r>
      <w:r w:rsidRPr="007A6BD8">
        <w:rPr>
          <w:rFonts w:ascii="Times New Roman" w:hAnsi="Times New Roman" w:cs="Times New Roman"/>
          <w:b/>
          <w:sz w:val="24"/>
          <w:szCs w:val="24"/>
        </w:rPr>
        <w:t xml:space="preserve"> PRIE SVEIKATOS APSAUGOS MINISTERIJOS KORUPCIJOS PASIREIŠKIMO TIKIMYBĖS NUSTATYMO </w:t>
      </w:r>
      <w:r w:rsidR="004F40E6" w:rsidRPr="007A6BD8">
        <w:rPr>
          <w:rFonts w:ascii="Times New Roman" w:hAnsi="Times New Roman" w:cs="Times New Roman"/>
          <w:b/>
          <w:sz w:val="24"/>
          <w:szCs w:val="24"/>
        </w:rPr>
        <w:t>PRIIMTŲ FIZINIŲ IR JURIDINIŲ ASMENŲ PRAŠYMŲ IR SKUNDŲ NAGRINĖJ</w:t>
      </w:r>
      <w:r w:rsidR="00EA05D9">
        <w:rPr>
          <w:rFonts w:ascii="Times New Roman" w:hAnsi="Times New Roman" w:cs="Times New Roman"/>
          <w:b/>
          <w:sz w:val="24"/>
          <w:szCs w:val="24"/>
        </w:rPr>
        <w:t>I</w:t>
      </w:r>
      <w:r w:rsidR="004F40E6" w:rsidRPr="007A6BD8">
        <w:rPr>
          <w:rFonts w:ascii="Times New Roman" w:hAnsi="Times New Roman" w:cs="Times New Roman"/>
          <w:b/>
          <w:sz w:val="24"/>
          <w:szCs w:val="24"/>
        </w:rPr>
        <w:t>M</w:t>
      </w:r>
      <w:r w:rsidR="00EA05D9">
        <w:rPr>
          <w:rFonts w:ascii="Times New Roman" w:hAnsi="Times New Roman" w:cs="Times New Roman"/>
          <w:b/>
          <w:sz w:val="24"/>
          <w:szCs w:val="24"/>
        </w:rPr>
        <w:t>O</w:t>
      </w:r>
      <w:r w:rsidR="004F40E6" w:rsidRPr="007A6BD8">
        <w:rPr>
          <w:rFonts w:ascii="Times New Roman" w:hAnsi="Times New Roman" w:cs="Times New Roman"/>
          <w:b/>
          <w:sz w:val="24"/>
          <w:szCs w:val="24"/>
        </w:rPr>
        <w:t xml:space="preserve"> VYKDYMO SRITYJE</w:t>
      </w:r>
      <w:r w:rsidRPr="007A6BD8">
        <w:rPr>
          <w:rFonts w:ascii="Times New Roman" w:hAnsi="Times New Roman" w:cs="Times New Roman"/>
          <w:b/>
          <w:sz w:val="24"/>
          <w:szCs w:val="24"/>
        </w:rPr>
        <w:t xml:space="preserve"> APRAŠYMAS</w:t>
      </w:r>
    </w:p>
    <w:p w14:paraId="2DC74400" w14:textId="77777777" w:rsidR="00C25BF2" w:rsidRPr="007A6BD8" w:rsidRDefault="00A021D7" w:rsidP="007A6BD8">
      <w:pPr>
        <w:spacing w:after="0" w:line="252" w:lineRule="auto"/>
        <w:ind w:firstLine="1080"/>
        <w:jc w:val="both"/>
        <w:rPr>
          <w:rFonts w:ascii="Times New Roman" w:hAnsi="Times New Roman" w:cs="Times New Roman"/>
          <w:sz w:val="24"/>
          <w:szCs w:val="24"/>
        </w:rPr>
      </w:pPr>
      <w:r w:rsidRPr="007A6BD8">
        <w:rPr>
          <w:rFonts w:ascii="Times New Roman" w:hAnsi="Times New Roman" w:cs="Times New Roman"/>
          <w:sz w:val="24"/>
          <w:szCs w:val="24"/>
        </w:rPr>
        <w:t xml:space="preserve">Vadovaudamiesi </w:t>
      </w:r>
      <w:r w:rsidRPr="007A6BD8">
        <w:rPr>
          <w:rFonts w:ascii="Times New Roman" w:hAnsi="Times New Roman" w:cs="Times New Roman"/>
          <w:bCs/>
          <w:sz w:val="24"/>
          <w:szCs w:val="24"/>
          <w:shd w:val="clear" w:color="auto" w:fill="FFFFFF"/>
        </w:rPr>
        <w:t xml:space="preserve">Lietuvos Respublikos korupcijos prevencijos įstatymu Nr. IX-904, Korupcijos rizikos analizės atlikimo tvarkos aprašu, patvirtintu </w:t>
      </w:r>
      <w:r w:rsidRPr="007A6BD8">
        <w:rPr>
          <w:rFonts w:ascii="Times New Roman" w:hAnsi="Times New Roman" w:cs="Times New Roman"/>
          <w:sz w:val="24"/>
          <w:szCs w:val="24"/>
        </w:rPr>
        <w:t xml:space="preserve">Lietuvos Respublikos Vyriausybės 2002 m. spalio 8 d. nutarimu Nr. 1601, </w:t>
      </w:r>
      <w:r w:rsidRPr="007A6BD8">
        <w:rPr>
          <w:rFonts w:ascii="Times New Roman" w:hAnsi="Times New Roman" w:cs="Times New Roman"/>
          <w:bCs/>
          <w:sz w:val="24"/>
          <w:szCs w:val="24"/>
          <w:shd w:val="clear" w:color="auto" w:fill="FFFFFF"/>
        </w:rPr>
        <w:t xml:space="preserve">Valstybės ar savivaldybės įstaigų veiklos sričių, kuriose egzistuoja didelė korupcijos pasireiškimo tikimybė, nustatymo rekomendacijomis, patvirtintomis </w:t>
      </w:r>
      <w:r w:rsidRPr="007A6BD8">
        <w:rPr>
          <w:rFonts w:ascii="Times New Roman" w:hAnsi="Times New Roman" w:cs="Times New Roman"/>
          <w:sz w:val="24"/>
          <w:szCs w:val="24"/>
        </w:rPr>
        <w:t xml:space="preserve">Lietuvos Respublikos specialiųjų tyrimų tarnybos direktoriaus 2011 m. gegužės 13 d. įsakymu Nr. 2-170, Lietuvos Respublikos sveikatos apsaugos ministro 2020 m. liepos 10 d. įsakymu Nr. V-1633 „Dėl korupcijos pasireiškimo tikimybės nustatymo“ Valstybinėje teismo psichiatrijos tarnyboje prie Sveikatos apsaugos ministerijos (toliau – VTPT) buvo atliktas korupcijos tikimybės (toliau – KT) </w:t>
      </w:r>
      <w:r w:rsidR="005C35DA" w:rsidRPr="007A6BD8">
        <w:rPr>
          <w:rFonts w:ascii="Times New Roman" w:hAnsi="Times New Roman" w:cs="Times New Roman"/>
          <w:sz w:val="24"/>
          <w:szCs w:val="24"/>
        </w:rPr>
        <w:t xml:space="preserve">nustatymas </w:t>
      </w:r>
      <w:r w:rsidR="002416AE" w:rsidRPr="007A6BD8">
        <w:rPr>
          <w:rFonts w:ascii="Times New Roman" w:hAnsi="Times New Roman" w:cs="Times New Roman"/>
          <w:sz w:val="24"/>
          <w:szCs w:val="24"/>
        </w:rPr>
        <w:t>Priimtų fizinių ir juridinių asmenų prašymų ir skundų nagrinėjimo vykdymo srityje</w:t>
      </w:r>
      <w:r w:rsidR="005C35DA" w:rsidRPr="007A6BD8">
        <w:rPr>
          <w:rFonts w:ascii="Times New Roman" w:hAnsi="Times New Roman" w:cs="Times New Roman"/>
          <w:sz w:val="24"/>
          <w:szCs w:val="24"/>
        </w:rPr>
        <w:t>. Analizuotas 201</w:t>
      </w:r>
      <w:r w:rsidR="002416AE" w:rsidRPr="007A6BD8">
        <w:rPr>
          <w:rFonts w:ascii="Times New Roman" w:hAnsi="Times New Roman" w:cs="Times New Roman"/>
          <w:sz w:val="24"/>
          <w:szCs w:val="24"/>
        </w:rPr>
        <w:t>9</w:t>
      </w:r>
      <w:r w:rsidR="005C35DA" w:rsidRPr="007A6BD8">
        <w:rPr>
          <w:rFonts w:ascii="Times New Roman" w:hAnsi="Times New Roman" w:cs="Times New Roman"/>
          <w:sz w:val="24"/>
          <w:szCs w:val="24"/>
        </w:rPr>
        <w:t>-07-01- 20</w:t>
      </w:r>
      <w:r w:rsidR="002416AE" w:rsidRPr="007A6BD8">
        <w:rPr>
          <w:rFonts w:ascii="Times New Roman" w:hAnsi="Times New Roman" w:cs="Times New Roman"/>
          <w:sz w:val="24"/>
          <w:szCs w:val="24"/>
        </w:rPr>
        <w:t>20-</w:t>
      </w:r>
      <w:r w:rsidR="005C35DA" w:rsidRPr="007A6BD8">
        <w:rPr>
          <w:rFonts w:ascii="Times New Roman" w:hAnsi="Times New Roman" w:cs="Times New Roman"/>
          <w:sz w:val="24"/>
          <w:szCs w:val="24"/>
        </w:rPr>
        <w:t>06-30 m.   laikotarpis.</w:t>
      </w:r>
    </w:p>
    <w:p w14:paraId="44D89692" w14:textId="636A4AC8" w:rsidR="00C25BF2" w:rsidRPr="007A6BD8" w:rsidRDefault="00966DF3" w:rsidP="007A6BD8">
      <w:pPr>
        <w:spacing w:after="0" w:line="252" w:lineRule="auto"/>
        <w:ind w:firstLine="1080"/>
        <w:jc w:val="both"/>
        <w:rPr>
          <w:rFonts w:ascii="Times New Roman" w:hAnsi="Times New Roman" w:cs="Times New Roman"/>
          <w:sz w:val="24"/>
          <w:szCs w:val="24"/>
        </w:rPr>
      </w:pPr>
      <w:r w:rsidRPr="007A6BD8">
        <w:rPr>
          <w:rFonts w:ascii="Times New Roman" w:eastAsia="Calibri" w:hAnsi="Times New Roman" w:cs="Times New Roman"/>
          <w:sz w:val="24"/>
          <w:szCs w:val="24"/>
        </w:rPr>
        <w:t>KT vertino a</w:t>
      </w:r>
      <w:r w:rsidRPr="007A6BD8">
        <w:rPr>
          <w:rFonts w:ascii="Times New Roman" w:hAnsi="Times New Roman" w:cs="Times New Roman"/>
          <w:sz w:val="24"/>
          <w:szCs w:val="24"/>
        </w:rPr>
        <w:t>tsakingas asmuo už korupcijos prevencijos priežiūrą ir kontrolę</w:t>
      </w:r>
      <w:r w:rsidR="008A40D5" w:rsidRPr="007A6BD8">
        <w:rPr>
          <w:rFonts w:ascii="Times New Roman" w:hAnsi="Times New Roman" w:cs="Times New Roman"/>
          <w:sz w:val="24"/>
          <w:szCs w:val="24"/>
        </w:rPr>
        <w:t xml:space="preserve"> -</w:t>
      </w:r>
      <w:r w:rsidRPr="007A6BD8">
        <w:rPr>
          <w:rFonts w:ascii="Times New Roman" w:hAnsi="Times New Roman" w:cs="Times New Roman"/>
          <w:sz w:val="24"/>
          <w:szCs w:val="24"/>
        </w:rPr>
        <w:t xml:space="preserve"> direktoriaus pavaduotojas personalui ir administracinei veiklai Vitalijus Šaškovas, </w:t>
      </w:r>
      <w:bookmarkStart w:id="1" w:name="_Hlk486421909"/>
      <w:r w:rsidRPr="007A6BD8">
        <w:rPr>
          <w:rFonts w:ascii="Times New Roman" w:hAnsi="Times New Roman" w:cs="Times New Roman"/>
          <w:sz w:val="24"/>
          <w:szCs w:val="24"/>
        </w:rPr>
        <w:t xml:space="preserve">kontaktiniai duomenys: el. p.: </w:t>
      </w:r>
      <w:hyperlink r:id="rId6" w:history="1">
        <w:r w:rsidRPr="007A6BD8">
          <w:rPr>
            <w:rStyle w:val="Hipersaitas"/>
            <w:rFonts w:ascii="Times New Roman" w:hAnsi="Times New Roman" w:cs="Times New Roman"/>
            <w:sz w:val="24"/>
            <w:szCs w:val="24"/>
          </w:rPr>
          <w:t>vitalijus.saskovas@vtpt.lt</w:t>
        </w:r>
      </w:hyperlink>
      <w:r w:rsidRPr="007A6BD8">
        <w:rPr>
          <w:rFonts w:ascii="Times New Roman" w:hAnsi="Times New Roman" w:cs="Times New Roman"/>
          <w:sz w:val="24"/>
          <w:szCs w:val="24"/>
        </w:rPr>
        <w:t>, tel.: 8 5 2677214</w:t>
      </w:r>
      <w:bookmarkEnd w:id="1"/>
      <w:r w:rsidRPr="007A6BD8">
        <w:rPr>
          <w:rFonts w:ascii="Times New Roman" w:hAnsi="Times New Roman" w:cs="Times New Roman"/>
          <w:sz w:val="24"/>
          <w:szCs w:val="24"/>
        </w:rPr>
        <w:t>. Vitalijus Šaškovas</w:t>
      </w:r>
      <w:r w:rsidR="00EB6331" w:rsidRPr="007A6BD8">
        <w:rPr>
          <w:rFonts w:ascii="Times New Roman" w:hAnsi="Times New Roman" w:cs="Times New Roman"/>
          <w:sz w:val="24"/>
          <w:szCs w:val="24"/>
        </w:rPr>
        <w:t xml:space="preserve"> priimtų fizinių ir juridinių asmenų prašymų ir skundų nagrinėjimo </w:t>
      </w:r>
      <w:r w:rsidRPr="007A6BD8">
        <w:rPr>
          <w:rFonts w:ascii="Times New Roman" w:hAnsi="Times New Roman" w:cs="Times New Roman"/>
          <w:sz w:val="24"/>
          <w:szCs w:val="24"/>
        </w:rPr>
        <w:t>srityje iš dalies dalyvauja. Atsakingu už korupcijos prevenciją paskirtas 2009 m. gruodžio 29 d. įsakymu Nr. 12P-35 „Dėl skyrimo atsakingu už korupcijos prevencijos kontrolės vykdymą VTPT“.</w:t>
      </w:r>
    </w:p>
    <w:p w14:paraId="4E506A41" w14:textId="1FE1ACD3" w:rsidR="005C35DA" w:rsidRPr="007A6BD8" w:rsidRDefault="005C35DA" w:rsidP="007A6BD8">
      <w:pPr>
        <w:spacing w:after="0" w:line="252" w:lineRule="auto"/>
        <w:ind w:firstLine="1080"/>
        <w:jc w:val="both"/>
        <w:rPr>
          <w:rFonts w:ascii="Times New Roman" w:hAnsi="Times New Roman" w:cs="Times New Roman"/>
          <w:sz w:val="24"/>
          <w:szCs w:val="24"/>
        </w:rPr>
      </w:pPr>
      <w:r w:rsidRPr="007A6BD8">
        <w:rPr>
          <w:rFonts w:ascii="Times New Roman" w:hAnsi="Times New Roman" w:cs="Times New Roman"/>
          <w:sz w:val="24"/>
          <w:szCs w:val="24"/>
        </w:rPr>
        <w:t xml:space="preserve">Korupcijos pasireiškimo tikimybės nustatymas </w:t>
      </w:r>
      <w:r w:rsidR="005A392A" w:rsidRPr="007A6BD8">
        <w:rPr>
          <w:rFonts w:ascii="Times New Roman" w:hAnsi="Times New Roman" w:cs="Times New Roman"/>
          <w:sz w:val="24"/>
          <w:szCs w:val="24"/>
        </w:rPr>
        <w:t>priimtų fizinių ir juridinių asmenų prašymų ir skundų nagrinėjamų vykdymo srityje atliktas</w:t>
      </w:r>
      <w:r w:rsidRPr="007A6BD8">
        <w:rPr>
          <w:rFonts w:ascii="Times New Roman" w:hAnsi="Times New Roman" w:cs="Times New Roman"/>
          <w:sz w:val="24"/>
          <w:szCs w:val="24"/>
        </w:rPr>
        <w:t xml:space="preserve">, vykdant analitinį darbą, analizuojant </w:t>
      </w:r>
      <w:r w:rsidR="00797F21" w:rsidRPr="007A6BD8">
        <w:rPr>
          <w:rFonts w:ascii="Times New Roman" w:hAnsi="Times New Roman" w:cs="Times New Roman"/>
          <w:sz w:val="24"/>
          <w:szCs w:val="24"/>
        </w:rPr>
        <w:t>pagal kompe</w:t>
      </w:r>
      <w:r w:rsidR="007A6BD8">
        <w:rPr>
          <w:rFonts w:ascii="Times New Roman" w:hAnsi="Times New Roman" w:cs="Times New Roman"/>
          <w:sz w:val="24"/>
          <w:szCs w:val="24"/>
        </w:rPr>
        <w:t>te</w:t>
      </w:r>
      <w:r w:rsidR="00797F21" w:rsidRPr="007A6BD8">
        <w:rPr>
          <w:rFonts w:ascii="Times New Roman" w:hAnsi="Times New Roman" w:cs="Times New Roman"/>
          <w:sz w:val="24"/>
          <w:szCs w:val="24"/>
        </w:rPr>
        <w:t>nciją gautus fizinių ir juridinių asmenų pareiškimu</w:t>
      </w:r>
      <w:r w:rsidR="00955346" w:rsidRPr="007A6BD8">
        <w:rPr>
          <w:rFonts w:ascii="Times New Roman" w:hAnsi="Times New Roman" w:cs="Times New Roman"/>
          <w:sz w:val="24"/>
          <w:szCs w:val="24"/>
        </w:rPr>
        <w:t>s</w:t>
      </w:r>
      <w:r w:rsidR="00797F21" w:rsidRPr="007A6BD8">
        <w:rPr>
          <w:rFonts w:ascii="Times New Roman" w:hAnsi="Times New Roman" w:cs="Times New Roman"/>
          <w:sz w:val="24"/>
          <w:szCs w:val="24"/>
        </w:rPr>
        <w:t xml:space="preserve">, prašymus, skundus, </w:t>
      </w:r>
      <w:r w:rsidR="00955346" w:rsidRPr="007A6BD8">
        <w:rPr>
          <w:rFonts w:ascii="Times New Roman" w:hAnsi="Times New Roman" w:cs="Times New Roman"/>
          <w:sz w:val="24"/>
          <w:szCs w:val="24"/>
        </w:rPr>
        <w:t xml:space="preserve">atsakingų už tam tikras sritis darbuotojų paaiškinimus, VTPT atsakymus į pareiškimus, prašymus, skundus, taip pat </w:t>
      </w:r>
      <w:r w:rsidRPr="007A6BD8">
        <w:rPr>
          <w:rFonts w:ascii="Times New Roman" w:hAnsi="Times New Roman" w:cs="Times New Roman"/>
          <w:sz w:val="24"/>
          <w:szCs w:val="24"/>
        </w:rPr>
        <w:t>reglamentuojančius šią sritį teisės aktus</w:t>
      </w:r>
      <w:r w:rsidR="00955346" w:rsidRPr="007A6BD8">
        <w:rPr>
          <w:rFonts w:ascii="Times New Roman" w:hAnsi="Times New Roman" w:cs="Times New Roman"/>
          <w:sz w:val="24"/>
          <w:szCs w:val="24"/>
        </w:rPr>
        <w:t>.</w:t>
      </w:r>
    </w:p>
    <w:p w14:paraId="7E092583" w14:textId="0B4C2292" w:rsidR="005C35DA" w:rsidRPr="007A6BD8" w:rsidRDefault="005C35DA" w:rsidP="007A6BD8">
      <w:pPr>
        <w:pStyle w:val="Pagrindinistekstas"/>
        <w:spacing w:line="252" w:lineRule="auto"/>
        <w:ind w:firstLine="741"/>
        <w:rPr>
          <w:szCs w:val="24"/>
        </w:rPr>
      </w:pPr>
      <w:r w:rsidRPr="007A6BD8">
        <w:rPr>
          <w:szCs w:val="24"/>
        </w:rPr>
        <w:t xml:space="preserve">VTPT </w:t>
      </w:r>
      <w:r w:rsidR="00030EF2" w:rsidRPr="007A6BD8">
        <w:rPr>
          <w:szCs w:val="24"/>
        </w:rPr>
        <w:t>pagal kompetenciją priimtų fizinių ir juridinių asmenų prašymų ir skundų</w:t>
      </w:r>
      <w:r w:rsidR="007A6BD8">
        <w:rPr>
          <w:szCs w:val="24"/>
        </w:rPr>
        <w:t>,</w:t>
      </w:r>
      <w:r w:rsidR="00030EF2" w:rsidRPr="007A6BD8">
        <w:rPr>
          <w:szCs w:val="24"/>
        </w:rPr>
        <w:t xml:space="preserve"> nagrinėjamų </w:t>
      </w:r>
      <w:r w:rsidRPr="007A6BD8">
        <w:rPr>
          <w:szCs w:val="24"/>
        </w:rPr>
        <w:t>vykdymo srityje</w:t>
      </w:r>
      <w:r w:rsidR="007A6BD8">
        <w:rPr>
          <w:szCs w:val="24"/>
        </w:rPr>
        <w:t>,</w:t>
      </w:r>
      <w:r w:rsidRPr="007A6BD8">
        <w:rPr>
          <w:szCs w:val="24"/>
        </w:rPr>
        <w:t xml:space="preserve"> buvo analizuojami priimti teisės aktai, atlikti veiksmai ir:</w:t>
      </w:r>
    </w:p>
    <w:p w14:paraId="3FF113FE" w14:textId="77777777" w:rsidR="005C35DA" w:rsidRPr="007A6BD8" w:rsidRDefault="005C35DA" w:rsidP="007A6BD8">
      <w:pPr>
        <w:pStyle w:val="Pagrindinistekstas"/>
        <w:spacing w:line="252" w:lineRule="auto"/>
        <w:ind w:firstLine="741"/>
        <w:rPr>
          <w:szCs w:val="24"/>
        </w:rPr>
      </w:pPr>
      <w:r w:rsidRPr="007A6BD8">
        <w:rPr>
          <w:szCs w:val="24"/>
        </w:rPr>
        <w:t>vertinta ar  yra laikomasi įstatymų, kitų teisės aktų, turinčių įtakos VTPT veiklai, ar priimti visi teisės aktai būtini įstatymams įgyvendinti;</w:t>
      </w:r>
    </w:p>
    <w:p w14:paraId="1E98C56D" w14:textId="77777777" w:rsidR="005C35DA" w:rsidRPr="007A6BD8" w:rsidRDefault="005C35DA" w:rsidP="007A6BD8">
      <w:pPr>
        <w:pStyle w:val="Pagrindinistekstas"/>
        <w:spacing w:line="252" w:lineRule="auto"/>
        <w:ind w:firstLine="741"/>
        <w:rPr>
          <w:szCs w:val="24"/>
        </w:rPr>
      </w:pPr>
      <w:r w:rsidRPr="007A6BD8">
        <w:rPr>
          <w:szCs w:val="24"/>
        </w:rPr>
        <w:t>vertinta ar teisės aktuose nustatyta sprendimų priėmimo, veiksmų atlikimo tvarka yra skaidri, ar juose įtvirtinti sprendimų priėmimo principai, aiškūs kriterijai, sprendimų priėmimo terminai, subjektai ir pan.;</w:t>
      </w:r>
    </w:p>
    <w:p w14:paraId="65DAAB61" w14:textId="77777777" w:rsidR="005C35DA" w:rsidRPr="007A6BD8" w:rsidRDefault="005C35DA" w:rsidP="007A6BD8">
      <w:pPr>
        <w:pStyle w:val="Pagrindinistekstas"/>
        <w:spacing w:line="252" w:lineRule="auto"/>
        <w:ind w:firstLine="741"/>
        <w:rPr>
          <w:szCs w:val="24"/>
        </w:rPr>
      </w:pPr>
      <w:r w:rsidRPr="007A6BD8">
        <w:rPr>
          <w:szCs w:val="24"/>
        </w:rPr>
        <w:t>vertinta ar yra įtvirtinti VTPT vidaus kontrolės sistemos funkcionavimo pagrindai.</w:t>
      </w:r>
    </w:p>
    <w:p w14:paraId="06EE198A" w14:textId="5E59543C" w:rsidR="005C35DA" w:rsidRPr="007A6BD8" w:rsidRDefault="005C35DA" w:rsidP="007A6BD8">
      <w:pPr>
        <w:pStyle w:val="Pagrindinistekstas"/>
        <w:spacing w:line="252" w:lineRule="auto"/>
        <w:ind w:firstLine="741"/>
        <w:rPr>
          <w:szCs w:val="24"/>
        </w:rPr>
      </w:pPr>
      <w:r w:rsidRPr="007A6BD8">
        <w:rPr>
          <w:szCs w:val="24"/>
        </w:rPr>
        <w:t>Vertinant korupcijos pasireiškimo tikimybę VTPT</w:t>
      </w:r>
      <w:r w:rsidR="00245FCE" w:rsidRPr="007A6BD8">
        <w:rPr>
          <w:szCs w:val="24"/>
        </w:rPr>
        <w:t xml:space="preserve"> pagal kompetenciją priimtų fizinių ir juridinių asmenų prašymų ir skundų nagrinėjamų</w:t>
      </w:r>
      <w:r w:rsidRPr="007A6BD8">
        <w:rPr>
          <w:szCs w:val="24"/>
        </w:rPr>
        <w:t xml:space="preserve"> vykdymo srityje buvo naudojamas rekomendacijų priede pateiktas įstaigos veiklos analizavimo klausimynas. Užpildžius šį klausimyną, nustatyti korupcijos rizikos veiksniai, susiję su Lietuvos Respublikos korupcijos prevencijos įstatymo 6 straipsnio 3 dalyje nustatytais kriterijais.</w:t>
      </w:r>
    </w:p>
    <w:p w14:paraId="775674CF" w14:textId="77777777" w:rsidR="005C35DA" w:rsidRPr="007A6BD8" w:rsidRDefault="005C35DA" w:rsidP="007A6BD8">
      <w:pPr>
        <w:pStyle w:val="Pagrindinistekstas"/>
        <w:spacing w:line="252" w:lineRule="auto"/>
        <w:ind w:firstLine="741"/>
        <w:rPr>
          <w:b/>
          <w:szCs w:val="24"/>
        </w:rPr>
      </w:pPr>
      <w:r w:rsidRPr="007A6BD8">
        <w:rPr>
          <w:b/>
          <w:szCs w:val="24"/>
        </w:rPr>
        <w:t>VTPT veiklos sričių atitikties Lietuvos Respublikos korupcijos prevencijos įstatymo 6 straipsnio 3 dalyje nustatytiems kriterijams nustatymas</w:t>
      </w:r>
    </w:p>
    <w:p w14:paraId="4ACC1372" w14:textId="77777777" w:rsidR="005C35DA" w:rsidRPr="007A6BD8" w:rsidRDefault="005C35DA" w:rsidP="007A6BD8">
      <w:pPr>
        <w:pStyle w:val="Pagrindinistekstas"/>
        <w:spacing w:line="252" w:lineRule="auto"/>
        <w:ind w:firstLine="741"/>
        <w:rPr>
          <w:szCs w:val="24"/>
        </w:rPr>
      </w:pPr>
      <w:r w:rsidRPr="007A6BD8">
        <w:rPr>
          <w:szCs w:val="24"/>
        </w:rPr>
        <w:t>VTPT įvertino šiuos kriterijus:</w:t>
      </w:r>
    </w:p>
    <w:p w14:paraId="2BF0B6F8" w14:textId="77777777" w:rsidR="007A6BD8" w:rsidRDefault="005C35DA" w:rsidP="007A6BD8">
      <w:pPr>
        <w:pStyle w:val="Pagrindinistekstas"/>
        <w:numPr>
          <w:ilvl w:val="0"/>
          <w:numId w:val="1"/>
        </w:numPr>
        <w:spacing w:line="252" w:lineRule="auto"/>
        <w:ind w:left="0" w:firstLine="851"/>
        <w:rPr>
          <w:b/>
          <w:szCs w:val="24"/>
        </w:rPr>
      </w:pPr>
      <w:r w:rsidRPr="007A6BD8">
        <w:rPr>
          <w:b/>
          <w:szCs w:val="24"/>
        </w:rPr>
        <w:t xml:space="preserve">Padaryta korupcinio pobūdžio nusikalstama veika. </w:t>
      </w:r>
    </w:p>
    <w:bookmarkEnd w:id="0"/>
    <w:p w14:paraId="7AF9A785" w14:textId="5BFA49DE" w:rsidR="006D4EF5" w:rsidRPr="007A6BD8" w:rsidRDefault="005C35DA" w:rsidP="007A6BD8">
      <w:pPr>
        <w:pStyle w:val="Pagrindinistekstas"/>
        <w:spacing w:line="252" w:lineRule="auto"/>
        <w:ind w:firstLine="851"/>
        <w:rPr>
          <w:b/>
          <w:szCs w:val="24"/>
        </w:rPr>
      </w:pPr>
      <w:r w:rsidRPr="007A6BD8">
        <w:rPr>
          <w:szCs w:val="24"/>
        </w:rPr>
        <w:lastRenderedPageBreak/>
        <w:t>Per analizuojamąjį laikotarpį VTPT</w:t>
      </w:r>
      <w:r w:rsidR="007A6BD8">
        <w:rPr>
          <w:b/>
          <w:szCs w:val="24"/>
        </w:rPr>
        <w:t xml:space="preserve"> </w:t>
      </w:r>
      <w:r w:rsidRPr="007A6BD8">
        <w:rPr>
          <w:szCs w:val="24"/>
        </w:rPr>
        <w:t>nebuvo užfiksuoti Lietuvos Respublikos</w:t>
      </w:r>
      <w:r w:rsidR="00CF1D4D" w:rsidRPr="007A6BD8">
        <w:rPr>
          <w:b/>
          <w:szCs w:val="24"/>
        </w:rPr>
        <w:t xml:space="preserve"> </w:t>
      </w:r>
      <w:r w:rsidRPr="007A6BD8">
        <w:rPr>
          <w:szCs w:val="24"/>
        </w:rPr>
        <w:t>korupcijos prevencijos įstatymo 2 straipsnio 2 dalyje nurodytų korupcinio pobūdžio nusikalstamų veikų atvejai</w:t>
      </w:r>
      <w:r w:rsidR="004D7BF1" w:rsidRPr="007A6BD8">
        <w:rPr>
          <w:szCs w:val="24"/>
        </w:rPr>
        <w:t xml:space="preserve"> ir </w:t>
      </w:r>
      <w:r w:rsidR="000E6C5E" w:rsidRPr="007A6BD8">
        <w:rPr>
          <w:szCs w:val="24"/>
        </w:rPr>
        <w:t xml:space="preserve">nebuvo </w:t>
      </w:r>
      <w:r w:rsidR="004D7BF1" w:rsidRPr="007A6BD8">
        <w:rPr>
          <w:szCs w:val="24"/>
        </w:rPr>
        <w:t>pradėtas tyrimas baudžiamojo proceso tvarka dėl korupcinio pobūdžio nusikalstamų veikų</w:t>
      </w:r>
      <w:r w:rsidRPr="007A6BD8">
        <w:rPr>
          <w:szCs w:val="24"/>
        </w:rPr>
        <w:t>. Taip pat VTPT nebuvo užfiksuota kitų tapataus pobūdžio, tačiau mažiau pavojingų teisės pažeidimų, už kuriuos numatyta administracinė, drausminė ar kitokia teisinė atsakomybė, atvejų.</w:t>
      </w:r>
      <w:r w:rsidR="000E7C82" w:rsidRPr="007A6BD8">
        <w:rPr>
          <w:szCs w:val="24"/>
        </w:rPr>
        <w:t xml:space="preserve"> </w:t>
      </w:r>
      <w:r w:rsidR="004D7BF1" w:rsidRPr="007A6BD8">
        <w:rPr>
          <w:szCs w:val="24"/>
        </w:rPr>
        <w:t xml:space="preserve">Dėl VTPT darbuotojų veiklos nebuvo ir nėra atliekamas tyrimas Vyriausioje tarnybinės etikos komisijoje dėl viešųjų ir privačių interesų derinimo valstybės </w:t>
      </w:r>
      <w:r w:rsidR="003B7EB6" w:rsidRPr="007A6BD8">
        <w:rPr>
          <w:szCs w:val="24"/>
        </w:rPr>
        <w:t>tarnyboje pažeidimo</w:t>
      </w:r>
      <w:r w:rsidR="00415F9D" w:rsidRPr="007A6BD8">
        <w:rPr>
          <w:szCs w:val="24"/>
        </w:rPr>
        <w:t>.</w:t>
      </w:r>
      <w:r w:rsidR="005A470C" w:rsidRPr="007A6BD8">
        <w:rPr>
          <w:szCs w:val="24"/>
        </w:rPr>
        <w:t xml:space="preserve"> Per analizuojamą laikotarpį VTPT buvo gauti </w:t>
      </w:r>
      <w:r w:rsidR="000E6C5E" w:rsidRPr="007A6BD8">
        <w:rPr>
          <w:szCs w:val="24"/>
        </w:rPr>
        <w:t>26</w:t>
      </w:r>
      <w:r w:rsidR="005A470C" w:rsidRPr="007A6BD8">
        <w:rPr>
          <w:szCs w:val="24"/>
        </w:rPr>
        <w:t xml:space="preserve"> skundai, pareiškimai ar prašymai</w:t>
      </w:r>
      <w:r w:rsidR="006D4EF5" w:rsidRPr="007A6BD8">
        <w:rPr>
          <w:szCs w:val="24"/>
        </w:rPr>
        <w:t xml:space="preserve">. </w:t>
      </w:r>
      <w:bookmarkStart w:id="2" w:name="_Hlk52199736"/>
      <w:r w:rsidR="006D4EF5" w:rsidRPr="007A6BD8">
        <w:rPr>
          <w:szCs w:val="24"/>
        </w:rPr>
        <w:t xml:space="preserve">Iš jų </w:t>
      </w:r>
      <w:r w:rsidR="005D281D" w:rsidRPr="007A6BD8">
        <w:rPr>
          <w:szCs w:val="24"/>
        </w:rPr>
        <w:t>8</w:t>
      </w:r>
      <w:r w:rsidR="006D4EF5" w:rsidRPr="007A6BD8">
        <w:rPr>
          <w:szCs w:val="24"/>
        </w:rPr>
        <w:t xml:space="preserve"> – dėl </w:t>
      </w:r>
      <w:r w:rsidR="005D281D" w:rsidRPr="007A6BD8">
        <w:rPr>
          <w:szCs w:val="24"/>
        </w:rPr>
        <w:t>priverčiamųjų medicinos priemonių taikymo</w:t>
      </w:r>
      <w:r w:rsidR="008A40D5" w:rsidRPr="007A6BD8">
        <w:rPr>
          <w:szCs w:val="24"/>
        </w:rPr>
        <w:t xml:space="preserve"> išaiškinimo</w:t>
      </w:r>
      <w:r w:rsidR="005D281D" w:rsidRPr="007A6BD8">
        <w:rPr>
          <w:szCs w:val="24"/>
        </w:rPr>
        <w:t>;</w:t>
      </w:r>
      <w:r w:rsidR="006D4EF5" w:rsidRPr="007A6BD8">
        <w:rPr>
          <w:szCs w:val="24"/>
        </w:rPr>
        <w:t xml:space="preserve"> </w:t>
      </w:r>
      <w:r w:rsidR="005D281D" w:rsidRPr="007A6BD8">
        <w:rPr>
          <w:szCs w:val="24"/>
        </w:rPr>
        <w:t>4</w:t>
      </w:r>
      <w:r w:rsidR="007A6BD8">
        <w:rPr>
          <w:szCs w:val="24"/>
        </w:rPr>
        <w:t xml:space="preserve"> –</w:t>
      </w:r>
      <w:r w:rsidR="005D281D" w:rsidRPr="007A6BD8">
        <w:rPr>
          <w:szCs w:val="24"/>
        </w:rPr>
        <w:t xml:space="preserve"> dėl teismo psichiatrijos ekspertizės akto, kitų dokumentų kopijų pateikimo; ; 4 – dėl teismo psichiatrijos ekspertizės skyrimo ir atlikimo; 3</w:t>
      </w:r>
      <w:r w:rsidR="006D4EF5" w:rsidRPr="007A6BD8">
        <w:rPr>
          <w:szCs w:val="24"/>
        </w:rPr>
        <w:t xml:space="preserve"> – dėl nepasitenkinimo </w:t>
      </w:r>
      <w:r w:rsidR="005D281D" w:rsidRPr="007A6BD8">
        <w:rPr>
          <w:szCs w:val="24"/>
        </w:rPr>
        <w:t xml:space="preserve">VTPT darbuotojų veiksmais, atliekant teismo psichiatrijos ekspertizę; 3 – dėl specialisto išvados ir teismo psichiatrijos ekspertizės akto įvertinimo, 4 – dėl kitos informacijos </w:t>
      </w:r>
      <w:r w:rsidR="008A40D5" w:rsidRPr="007A6BD8">
        <w:rPr>
          <w:szCs w:val="24"/>
        </w:rPr>
        <w:t xml:space="preserve">pareiškėjams </w:t>
      </w:r>
      <w:r w:rsidR="005D281D" w:rsidRPr="007A6BD8">
        <w:rPr>
          <w:szCs w:val="24"/>
        </w:rPr>
        <w:t>pateikimo.</w:t>
      </w:r>
      <w:bookmarkEnd w:id="2"/>
      <w:r w:rsidR="006D4EF5" w:rsidRPr="007A6BD8">
        <w:rPr>
          <w:szCs w:val="24"/>
        </w:rPr>
        <w:t xml:space="preserve"> Kalbant apie pareiškėjų nepasitenkinimą atliktos teismo ekspertizės išvada, reikia pažymėti, kad vadovaujantis Lietuvos Respublikos baudžiamojo proceso kodekso 286 str. 7 dalimi, teismo ekspertizės aktą  įvertina teisėjas ar teismas. Įvertinęs ekspertizės aktą kaip nepakankamai išsamų ar nepakankamai pagrįstą, teismas turi teisę paskirti naują ekspertizę ir pavesti ją daryti tam pačiam ar kitam ekspertui. Vadovaujantis Lietuvos Respublikos civilinio proceso kodekso 218, 219 straipsniais, </w:t>
      </w:r>
      <w:r w:rsidR="007050B4" w:rsidRPr="007A6BD8">
        <w:rPr>
          <w:szCs w:val="24"/>
        </w:rPr>
        <w:t xml:space="preserve">ekspertizės išvadą </w:t>
      </w:r>
      <w:r w:rsidR="006D4EF5" w:rsidRPr="007A6BD8">
        <w:rPr>
          <w:szCs w:val="24"/>
        </w:rPr>
        <w:t xml:space="preserve">vertina </w:t>
      </w:r>
      <w:r w:rsidR="007050B4" w:rsidRPr="007A6BD8">
        <w:rPr>
          <w:szCs w:val="24"/>
        </w:rPr>
        <w:t xml:space="preserve">taip pat </w:t>
      </w:r>
      <w:r w:rsidR="006D4EF5" w:rsidRPr="007A6BD8">
        <w:rPr>
          <w:szCs w:val="24"/>
        </w:rPr>
        <w:t xml:space="preserve">teismas. Jeigu teismui kyla abejonių dėl eksperto išvados pagrįstumo teismas gali paskirti pakartotinę ekspertizę ir pavesti ją daryti kitam ekspertui ar ekspertams. Nors </w:t>
      </w:r>
      <w:r w:rsidR="000E7C82" w:rsidRPr="007A6BD8">
        <w:rPr>
          <w:szCs w:val="24"/>
        </w:rPr>
        <w:t xml:space="preserve">įvertinę </w:t>
      </w:r>
      <w:r w:rsidR="006D4EF5" w:rsidRPr="007A6BD8">
        <w:rPr>
          <w:szCs w:val="24"/>
        </w:rPr>
        <w:t>teismo ekspertų išvadas</w:t>
      </w:r>
      <w:r w:rsidR="000E7C82" w:rsidRPr="007A6BD8">
        <w:rPr>
          <w:szCs w:val="24"/>
        </w:rPr>
        <w:t xml:space="preserve"> kai kuriais atvejais </w:t>
      </w:r>
      <w:r w:rsidR="007050B4" w:rsidRPr="007A6BD8">
        <w:rPr>
          <w:szCs w:val="24"/>
        </w:rPr>
        <w:t xml:space="preserve">teismai </w:t>
      </w:r>
      <w:r w:rsidR="000E7C82" w:rsidRPr="007A6BD8">
        <w:rPr>
          <w:szCs w:val="24"/>
        </w:rPr>
        <w:t>ir skyrė pakartotines teismo ekspertizes, tačiau nebuvo atvejų, kai buvo konstatuota, kad išvada yra melaginga ar yra pagrindas manyti, kad ekspertinės išvados nepagrįstumas sietinas su korupcijos apraiškomis.</w:t>
      </w:r>
    </w:p>
    <w:p w14:paraId="4C3252A6" w14:textId="4272A7B1" w:rsidR="008A40D5" w:rsidRPr="007A6BD8" w:rsidRDefault="002C1E69" w:rsidP="007A6BD8">
      <w:pPr>
        <w:pStyle w:val="Pagrindinistekstas"/>
        <w:spacing w:line="252" w:lineRule="auto"/>
        <w:ind w:firstLine="851"/>
        <w:rPr>
          <w:b/>
          <w:szCs w:val="24"/>
        </w:rPr>
      </w:pPr>
      <w:r w:rsidRPr="007A6BD8">
        <w:rPr>
          <w:szCs w:val="24"/>
        </w:rPr>
        <w:t>Išanalizavus gautų VTPT skundų, prašymų, pareiškimų analizę ir prašymų (skundų) nagrinėjimo ir aptarnavimo kokybės vertinimą darytina išvada, kad visi VTPT gauti</w:t>
      </w:r>
      <w:r w:rsidR="004E53AC" w:rsidRPr="007A6BD8">
        <w:rPr>
          <w:szCs w:val="24"/>
        </w:rPr>
        <w:t xml:space="preserve"> skundai, prašymai ir  pareiškimai išnagrinėti nepažeidžiant teisės aktų nustatyto 20 darbo dienų termino, VTPT pateikti atsakymai pareiškėjų nebuvo apskųsti įstatymų nustatyta tvarka.</w:t>
      </w:r>
    </w:p>
    <w:p w14:paraId="1D8169D8" w14:textId="77777777" w:rsidR="000E6C5E" w:rsidRPr="007A6BD8" w:rsidRDefault="005C35DA" w:rsidP="007A6BD8">
      <w:pPr>
        <w:pStyle w:val="Pagrindinistekstas"/>
        <w:numPr>
          <w:ilvl w:val="0"/>
          <w:numId w:val="1"/>
        </w:numPr>
        <w:spacing w:line="252" w:lineRule="auto"/>
        <w:ind w:left="0" w:firstLine="851"/>
        <w:rPr>
          <w:szCs w:val="24"/>
        </w:rPr>
      </w:pPr>
      <w:r w:rsidRPr="007A6BD8">
        <w:rPr>
          <w:b/>
          <w:szCs w:val="24"/>
        </w:rPr>
        <w:t xml:space="preserve">Pagrindinės funkcijos yra kontrolės ar priežiūros funkcijos. </w:t>
      </w:r>
    </w:p>
    <w:p w14:paraId="4E8CAE27" w14:textId="11F4AFAE" w:rsidR="005C35DA" w:rsidRPr="007A6BD8" w:rsidRDefault="005C35DA" w:rsidP="007A6BD8">
      <w:pPr>
        <w:pStyle w:val="Pagrindinistekstas"/>
        <w:spacing w:line="252" w:lineRule="auto"/>
        <w:ind w:firstLine="851"/>
        <w:rPr>
          <w:szCs w:val="24"/>
        </w:rPr>
      </w:pPr>
      <w:r w:rsidRPr="007A6BD8">
        <w:rPr>
          <w:szCs w:val="24"/>
        </w:rPr>
        <w:t>VTPT nevykdo kontrolės ar priežiūros funkcijų.</w:t>
      </w:r>
      <w:r w:rsidR="007C6812" w:rsidRPr="007A6BD8">
        <w:rPr>
          <w:szCs w:val="24"/>
        </w:rPr>
        <w:t xml:space="preserve">  Lietuvos Respublikos teismo</w:t>
      </w:r>
      <w:r w:rsidR="00E27204" w:rsidRPr="007A6BD8">
        <w:rPr>
          <w:szCs w:val="24"/>
        </w:rPr>
        <w:t xml:space="preserve"> </w:t>
      </w:r>
      <w:r w:rsidR="007C6812" w:rsidRPr="007A6BD8">
        <w:rPr>
          <w:szCs w:val="24"/>
        </w:rPr>
        <w:t>ekspertizės</w:t>
      </w:r>
      <w:r w:rsidR="007A6BD8">
        <w:rPr>
          <w:szCs w:val="24"/>
        </w:rPr>
        <w:t xml:space="preserve"> </w:t>
      </w:r>
      <w:r w:rsidR="007C6812" w:rsidRPr="007A6BD8">
        <w:rPr>
          <w:szCs w:val="24"/>
        </w:rPr>
        <w:t>įstatymo 1</w:t>
      </w:r>
      <w:r w:rsidR="00FB565E" w:rsidRPr="007A6BD8">
        <w:rPr>
          <w:szCs w:val="24"/>
        </w:rPr>
        <w:t>6</w:t>
      </w:r>
      <w:r w:rsidR="007C6812" w:rsidRPr="007A6BD8">
        <w:rPr>
          <w:szCs w:val="24"/>
        </w:rPr>
        <w:t xml:space="preserve"> straipsnyje numatyta, kad atlikdami teismo ekspertizę, ekspertai yra nepriklausomi, savo išvadas jie teikia remdamiesi tik specialiomis žiniomis ir atliktų tyrimų rezultatais. Valstybinės valdžios, valdymo ir teisėsaugos institucijoms, Seimo nariams ir kitiems pareigūnams, politinėms partijoms, politinėms ir visuomeninėms organizacijoms ir kitiems asmenims kištis į teismo eksperto darbą draudžiama</w:t>
      </w:r>
      <w:r w:rsidR="00D34A98" w:rsidRPr="007A6BD8">
        <w:rPr>
          <w:szCs w:val="24"/>
        </w:rPr>
        <w:t>.</w:t>
      </w:r>
      <w:r w:rsidR="00D234EA" w:rsidRPr="007A6BD8">
        <w:rPr>
          <w:szCs w:val="24"/>
        </w:rPr>
        <w:t xml:space="preserve"> Nagrinėjant pareiškėjų skundus, prašymus dėl atliktų teismo ekspertizių įvertinimo, VTPT išaiškina </w:t>
      </w:r>
      <w:r w:rsidR="007050B4" w:rsidRPr="007A6BD8">
        <w:rPr>
          <w:szCs w:val="24"/>
        </w:rPr>
        <w:t xml:space="preserve">pareiškėjams </w:t>
      </w:r>
      <w:r w:rsidR="00D234EA" w:rsidRPr="007A6BD8">
        <w:rPr>
          <w:szCs w:val="24"/>
        </w:rPr>
        <w:t xml:space="preserve">šių ekspertizių </w:t>
      </w:r>
      <w:r w:rsidR="004E53AC" w:rsidRPr="007A6BD8">
        <w:rPr>
          <w:szCs w:val="24"/>
        </w:rPr>
        <w:t xml:space="preserve">išvadų </w:t>
      </w:r>
      <w:r w:rsidR="00D234EA" w:rsidRPr="007A6BD8">
        <w:rPr>
          <w:szCs w:val="24"/>
        </w:rPr>
        <w:t>įvertinimo tvarką, pareiškėjų teises pateikti nepasitikėjimo ekspertizės išvada motyvus, jų teisę prašyti skirti kitą</w:t>
      </w:r>
      <w:r w:rsidR="004E53AC" w:rsidRPr="007A6BD8">
        <w:rPr>
          <w:szCs w:val="24"/>
        </w:rPr>
        <w:t>, papildomą ar pakartotinę</w:t>
      </w:r>
      <w:r w:rsidR="00D234EA" w:rsidRPr="007A6BD8">
        <w:rPr>
          <w:szCs w:val="24"/>
        </w:rPr>
        <w:t xml:space="preserve"> ekspertizę.</w:t>
      </w:r>
    </w:p>
    <w:p w14:paraId="7C379059" w14:textId="2BDC1423" w:rsidR="00093DE4" w:rsidRPr="007A6BD8" w:rsidRDefault="005C35DA" w:rsidP="007A6BD8">
      <w:pPr>
        <w:pStyle w:val="Pagrindinistekstas"/>
        <w:numPr>
          <w:ilvl w:val="0"/>
          <w:numId w:val="1"/>
        </w:numPr>
        <w:spacing w:line="252" w:lineRule="auto"/>
        <w:ind w:left="0" w:firstLine="851"/>
        <w:rPr>
          <w:szCs w:val="24"/>
        </w:rPr>
      </w:pPr>
      <w:r w:rsidRPr="007A6BD8">
        <w:rPr>
          <w:b/>
          <w:szCs w:val="24"/>
        </w:rPr>
        <w:t xml:space="preserve">Atskirų valstybės tarnautojų funkcijos, uždaviniai, darbo ir sprendimų priėmimo tvarka bei atsakomybė nėra išsamiai reglamentuoti. </w:t>
      </w:r>
    </w:p>
    <w:p w14:paraId="123CC5C1" w14:textId="0DF238C5" w:rsidR="005C35DA" w:rsidRPr="007A6BD8" w:rsidRDefault="005C35DA" w:rsidP="007A6BD8">
      <w:pPr>
        <w:pStyle w:val="Pagrindinistekstas"/>
        <w:spacing w:line="252" w:lineRule="auto"/>
        <w:ind w:firstLine="851"/>
        <w:rPr>
          <w:szCs w:val="24"/>
        </w:rPr>
      </w:pPr>
      <w:r w:rsidRPr="007A6BD8">
        <w:rPr>
          <w:szCs w:val="24"/>
        </w:rPr>
        <w:t>VTPT visų darbuotojų funkcijos, uždaviniai, darbo ir sprendimų priėmimo tvarka bei atsako</w:t>
      </w:r>
      <w:r w:rsidR="00D234EA" w:rsidRPr="007A6BD8">
        <w:rPr>
          <w:szCs w:val="24"/>
        </w:rPr>
        <w:t>mybė yra išsamiai reglamentuoti</w:t>
      </w:r>
      <w:r w:rsidR="003B7EB6" w:rsidRPr="007A6BD8">
        <w:rPr>
          <w:szCs w:val="24"/>
        </w:rPr>
        <w:t xml:space="preserve"> </w:t>
      </w:r>
      <w:r w:rsidR="00F220D8" w:rsidRPr="007A6BD8">
        <w:rPr>
          <w:szCs w:val="24"/>
        </w:rPr>
        <w:t>procesiniuose įstatymuose, poįstat</w:t>
      </w:r>
      <w:r w:rsidR="007A6BD8">
        <w:rPr>
          <w:szCs w:val="24"/>
        </w:rPr>
        <w:t>y</w:t>
      </w:r>
      <w:r w:rsidR="00F220D8" w:rsidRPr="007A6BD8">
        <w:rPr>
          <w:szCs w:val="24"/>
        </w:rPr>
        <w:t xml:space="preserve">miniuose aktuose, reglamentuojančiuose teismo psichiatrijos, teismo psichologijos ekspertizių atlikimą, </w:t>
      </w:r>
      <w:r w:rsidR="003B7EB6" w:rsidRPr="007A6BD8">
        <w:rPr>
          <w:szCs w:val="24"/>
        </w:rPr>
        <w:t>VTPT atskirų darbuotojų pareigybių aprašymuose, darbo tvarkos taisyklėse</w:t>
      </w:r>
      <w:r w:rsidR="00FB565E" w:rsidRPr="007A6BD8">
        <w:rPr>
          <w:szCs w:val="24"/>
        </w:rPr>
        <w:t xml:space="preserve">. 2018-10-10 VTPT direktoriaus įsakymu Nr. 12P-41 patvirtintos </w:t>
      </w:r>
      <w:r w:rsidR="007A6BD8">
        <w:rPr>
          <w:szCs w:val="24"/>
        </w:rPr>
        <w:t>„</w:t>
      </w:r>
      <w:r w:rsidR="007050B4" w:rsidRPr="007A6BD8">
        <w:rPr>
          <w:szCs w:val="24"/>
        </w:rPr>
        <w:t>Asmenų aptarnavimo ir jų prašymų ir skundų nagrinėjimo VTPT taisyklė</w:t>
      </w:r>
      <w:r w:rsidR="00FB565E" w:rsidRPr="007A6BD8">
        <w:rPr>
          <w:szCs w:val="24"/>
        </w:rPr>
        <w:t>s</w:t>
      </w:r>
      <w:r w:rsidR="007A6BD8">
        <w:rPr>
          <w:szCs w:val="24"/>
        </w:rPr>
        <w:t>“</w:t>
      </w:r>
      <w:r w:rsidR="00FB565E" w:rsidRPr="007A6BD8">
        <w:rPr>
          <w:szCs w:val="24"/>
        </w:rPr>
        <w:t>, kuriose reglamentuojamas asmenų prašymų (skundų) nagrinėjimas, taip pat asmenų aptarnavimo VTPT tvarka. Minėtu įsakymu paskirti VTPT darbuotojai atsakingi už asmenų aptarnavimą</w:t>
      </w:r>
      <w:r w:rsidR="000175B3" w:rsidRPr="007A6BD8">
        <w:rPr>
          <w:szCs w:val="24"/>
        </w:rPr>
        <w:t>, taip pat paskirtas atsakingas darbuotojas už prašymų (skundų) nagrinėjimo ir asmenų aptarnavimo kokybės vertinimo atlikimą. 2018-12-28 VTPT direktoriaus įsakymu Nr. 12P-51 paskirtas darbuotojas atsakingas už direktoriaus pavedimų vykdymo, atsakymų į asmenų pareiškimus, prašymus, skundus parengimo kontrolę.</w:t>
      </w:r>
      <w:r w:rsidR="008B3691" w:rsidRPr="007A6BD8">
        <w:rPr>
          <w:szCs w:val="24"/>
        </w:rPr>
        <w:t xml:space="preserve"> Įsakymais patvirtinti pareigybių aprašymai, taisyklės yra paskelbti VTPT internetiniame puslapyje adresu – </w:t>
      </w:r>
      <w:hyperlink r:id="rId7" w:history="1">
        <w:r w:rsidR="008B3691" w:rsidRPr="007A6BD8">
          <w:rPr>
            <w:rStyle w:val="Hipersaitas"/>
            <w:szCs w:val="24"/>
          </w:rPr>
          <w:t>www.vtpt.lt</w:t>
        </w:r>
      </w:hyperlink>
      <w:r w:rsidR="008B3691" w:rsidRPr="007A6BD8">
        <w:rPr>
          <w:szCs w:val="24"/>
        </w:rPr>
        <w:t>. Analizuojamuoju laikotarpiu, duomenų, jog VTPT darbuotojai dėl jų funkcijų, uždavinių, darbo ir sprendimo priėmimo tvarkos detalaus reglamentavimo nebuvimo būtų netinkamai atlikę jų pareigybių aprašymuose nustatytas darbo funkcijas, uždavinius bei atskirais įsakymais pavestas konkrečias užduotis, nenustatyta.</w:t>
      </w:r>
    </w:p>
    <w:p w14:paraId="60F0E744" w14:textId="7FD68512" w:rsidR="000E6C5E" w:rsidRPr="00BE0CD2" w:rsidRDefault="005C35DA" w:rsidP="007A6BD8">
      <w:pPr>
        <w:pStyle w:val="Pagrindinistekstas"/>
        <w:numPr>
          <w:ilvl w:val="0"/>
          <w:numId w:val="1"/>
        </w:numPr>
        <w:spacing w:line="252" w:lineRule="auto"/>
        <w:ind w:left="0" w:firstLine="851"/>
        <w:rPr>
          <w:szCs w:val="24"/>
        </w:rPr>
      </w:pPr>
      <w:r w:rsidRPr="007A6BD8">
        <w:rPr>
          <w:b/>
          <w:szCs w:val="24"/>
        </w:rPr>
        <w:lastRenderedPageBreak/>
        <w:t>Veikla yra susijusi su leidimų, nuolaidų, lengvatų ir kitokių papildomų teisių suteikimu ar</w:t>
      </w:r>
      <w:r w:rsidR="00BE0CD2">
        <w:rPr>
          <w:szCs w:val="24"/>
        </w:rPr>
        <w:t xml:space="preserve"> </w:t>
      </w:r>
      <w:r w:rsidRPr="00BE0CD2">
        <w:rPr>
          <w:b/>
          <w:szCs w:val="24"/>
        </w:rPr>
        <w:t xml:space="preserve">apribojimu. </w:t>
      </w:r>
    </w:p>
    <w:p w14:paraId="1FE39671" w14:textId="77777777" w:rsidR="00093DE4" w:rsidRPr="007A6BD8" w:rsidRDefault="00093DE4" w:rsidP="007A6BD8">
      <w:pPr>
        <w:spacing w:after="0" w:line="252" w:lineRule="auto"/>
        <w:ind w:firstLine="851"/>
        <w:jc w:val="both"/>
        <w:rPr>
          <w:rFonts w:ascii="Times New Roman" w:hAnsi="Times New Roman" w:cs="Times New Roman"/>
          <w:color w:val="000000"/>
          <w:sz w:val="24"/>
          <w:szCs w:val="24"/>
        </w:rPr>
      </w:pPr>
      <w:r w:rsidRPr="007A6BD8">
        <w:rPr>
          <w:rFonts w:ascii="Times New Roman" w:hAnsi="Times New Roman" w:cs="Times New Roman"/>
          <w:sz w:val="24"/>
          <w:szCs w:val="24"/>
        </w:rPr>
        <w:t>Vadovaujantis Lietuvos Respublikos teismo ekspertizės įstatymo 4 str. 1 d. t</w:t>
      </w:r>
      <w:r w:rsidRPr="007A6BD8">
        <w:rPr>
          <w:rFonts w:ascii="Times New Roman" w:hAnsi="Times New Roman" w:cs="Times New Roman"/>
          <w:color w:val="000000"/>
          <w:sz w:val="24"/>
          <w:szCs w:val="24"/>
        </w:rPr>
        <w:t>eismo ekspertizes gali atlikti tik teismo ekspertai, įrašyti į Lietuvos Respublikos teismo ekspertų sąrašą, išskyrus šiame straipsnyje numatytas išimtis. Įstatymo 6 str. numato, kad asmuo, siekiantis tapti teismo ekspertu, privalo:</w:t>
      </w:r>
    </w:p>
    <w:p w14:paraId="790F3CFF" w14:textId="77777777" w:rsidR="00093DE4" w:rsidRPr="007A6BD8" w:rsidRDefault="00093DE4" w:rsidP="007A6BD8">
      <w:pPr>
        <w:spacing w:after="0" w:line="252" w:lineRule="auto"/>
        <w:ind w:firstLine="851"/>
        <w:jc w:val="both"/>
        <w:rPr>
          <w:rFonts w:ascii="Times New Roman" w:hAnsi="Times New Roman" w:cs="Times New Roman"/>
          <w:color w:val="000000"/>
          <w:sz w:val="24"/>
          <w:szCs w:val="24"/>
        </w:rPr>
      </w:pPr>
      <w:r w:rsidRPr="007A6BD8">
        <w:rPr>
          <w:rFonts w:ascii="Times New Roman" w:hAnsi="Times New Roman" w:cs="Times New Roman"/>
          <w:color w:val="000000"/>
          <w:sz w:val="24"/>
          <w:szCs w:val="24"/>
        </w:rPr>
        <w:t>1) turėti aukštąjį išsilavinimą, tinkantį pasirinktai eksperto specializacijai;</w:t>
      </w:r>
    </w:p>
    <w:p w14:paraId="58A3FB92" w14:textId="77777777" w:rsidR="00093DE4" w:rsidRPr="007A6BD8" w:rsidRDefault="00093DE4" w:rsidP="007A6BD8">
      <w:pPr>
        <w:spacing w:after="0" w:line="252" w:lineRule="auto"/>
        <w:ind w:firstLine="851"/>
        <w:jc w:val="both"/>
        <w:rPr>
          <w:rFonts w:ascii="Times New Roman" w:hAnsi="Times New Roman" w:cs="Times New Roman"/>
          <w:color w:val="000000"/>
          <w:sz w:val="24"/>
          <w:szCs w:val="24"/>
        </w:rPr>
      </w:pPr>
      <w:r w:rsidRPr="007A6BD8">
        <w:rPr>
          <w:rFonts w:ascii="Times New Roman" w:hAnsi="Times New Roman" w:cs="Times New Roman"/>
          <w:sz w:val="24"/>
          <w:szCs w:val="24"/>
        </w:rPr>
        <w:t>2)</w:t>
      </w:r>
      <w:r w:rsidRPr="007A6BD8">
        <w:rPr>
          <w:rFonts w:ascii="Times New Roman" w:hAnsi="Times New Roman" w:cs="Times New Roman"/>
          <w:b/>
          <w:sz w:val="24"/>
          <w:szCs w:val="24"/>
        </w:rPr>
        <w:t xml:space="preserve"> </w:t>
      </w:r>
      <w:r w:rsidRPr="007A6BD8">
        <w:rPr>
          <w:rFonts w:ascii="Times New Roman" w:hAnsi="Times New Roman" w:cs="Times New Roman"/>
          <w:sz w:val="24"/>
          <w:szCs w:val="24"/>
        </w:rPr>
        <w:t xml:space="preserve">išlaikyti teismo eksperto kvalifikacijos ir teismo ekspertizės metodologijos egzaminą, kurio programą tvirtina ekspertizės įstaigos vadovas; </w:t>
      </w:r>
    </w:p>
    <w:p w14:paraId="25F6F079" w14:textId="77777777" w:rsidR="00093DE4" w:rsidRPr="007A6BD8" w:rsidRDefault="00093DE4" w:rsidP="007A6BD8">
      <w:pPr>
        <w:spacing w:after="0" w:line="252" w:lineRule="auto"/>
        <w:ind w:firstLine="851"/>
        <w:jc w:val="both"/>
        <w:rPr>
          <w:rFonts w:ascii="Times New Roman" w:hAnsi="Times New Roman" w:cs="Times New Roman"/>
          <w:color w:val="000000"/>
          <w:sz w:val="24"/>
          <w:szCs w:val="24"/>
        </w:rPr>
      </w:pPr>
      <w:r w:rsidRPr="007A6BD8">
        <w:rPr>
          <w:rFonts w:ascii="Times New Roman" w:hAnsi="Times New Roman" w:cs="Times New Roman"/>
          <w:color w:val="000000"/>
          <w:sz w:val="24"/>
          <w:szCs w:val="24"/>
        </w:rPr>
        <w:t>3) išlaikyti teisinių žinių egzaminą pagal teisingumo ministro patvirtintą teisinių žinių programą asmenims, siekiantiems tapti teismo ekspertais;</w:t>
      </w:r>
    </w:p>
    <w:p w14:paraId="0D742308" w14:textId="77777777" w:rsidR="00093DE4" w:rsidRPr="007A6BD8" w:rsidRDefault="00093DE4" w:rsidP="007A6BD8">
      <w:pPr>
        <w:spacing w:after="0" w:line="252" w:lineRule="auto"/>
        <w:ind w:firstLine="851"/>
        <w:jc w:val="both"/>
        <w:rPr>
          <w:rFonts w:ascii="Times New Roman" w:hAnsi="Times New Roman" w:cs="Times New Roman"/>
          <w:color w:val="000000"/>
          <w:sz w:val="24"/>
          <w:szCs w:val="24"/>
        </w:rPr>
      </w:pPr>
      <w:r w:rsidRPr="007A6BD8">
        <w:rPr>
          <w:rFonts w:ascii="Times New Roman" w:hAnsi="Times New Roman" w:cs="Times New Roman"/>
          <w:bCs/>
          <w:sz w:val="24"/>
          <w:szCs w:val="24"/>
        </w:rPr>
        <w:t>4) pasirengti įgyti teismo eksperto kvalifikaciją, jeigu teismo ekspertizės įstaigoje yra nustatytas toks reikalavimas;</w:t>
      </w:r>
      <w:r w:rsidRPr="007A6BD8">
        <w:rPr>
          <w:rFonts w:ascii="Times New Roman" w:hAnsi="Times New Roman" w:cs="Times New Roman"/>
          <w:sz w:val="24"/>
          <w:szCs w:val="24"/>
        </w:rPr>
        <w:t xml:space="preserve"> </w:t>
      </w:r>
    </w:p>
    <w:p w14:paraId="3B70B1EA" w14:textId="77777777" w:rsidR="00093DE4" w:rsidRPr="007A6BD8" w:rsidRDefault="00093DE4" w:rsidP="007A6BD8">
      <w:pPr>
        <w:spacing w:after="0" w:line="252" w:lineRule="auto"/>
        <w:ind w:firstLine="851"/>
        <w:jc w:val="both"/>
        <w:rPr>
          <w:rFonts w:ascii="Times New Roman" w:hAnsi="Times New Roman" w:cs="Times New Roman"/>
          <w:sz w:val="24"/>
          <w:szCs w:val="24"/>
        </w:rPr>
      </w:pPr>
      <w:r w:rsidRPr="007A6BD8">
        <w:rPr>
          <w:rFonts w:ascii="Times New Roman" w:hAnsi="Times New Roman" w:cs="Times New Roman"/>
          <w:color w:val="000000"/>
          <w:sz w:val="24"/>
          <w:szCs w:val="24"/>
        </w:rPr>
        <w:t>5) būti nepriekaištingos reputacijos.</w:t>
      </w:r>
    </w:p>
    <w:p w14:paraId="02ECCEDD" w14:textId="24015D70" w:rsidR="00093DE4" w:rsidRPr="007A6BD8" w:rsidRDefault="00093DE4" w:rsidP="007A6BD8">
      <w:pPr>
        <w:pStyle w:val="tajtip"/>
        <w:shd w:val="clear" w:color="auto" w:fill="FFFFFF"/>
        <w:spacing w:before="0" w:beforeAutospacing="0" w:after="0" w:afterAutospacing="0" w:line="252" w:lineRule="auto"/>
        <w:ind w:firstLine="851"/>
        <w:jc w:val="both"/>
        <w:rPr>
          <w:color w:val="000000"/>
        </w:rPr>
      </w:pPr>
      <w:r w:rsidRPr="007A6BD8">
        <w:t xml:space="preserve">Vadovaujantis Lietuvos Respublikos teismo ekspertizės įstatymo 8 str., </w:t>
      </w:r>
      <w:r w:rsidRPr="007A6BD8">
        <w:rPr>
          <w:color w:val="000000"/>
        </w:rPr>
        <w:t xml:space="preserve">Teismo eksperto kvalifikacijos suteikimo, kvalifikacijos patvirtinimo, pripažinimo ir teismo eksperto kvalifikacijos pažymėjimo išdavimo tvarkos aprašu, patvirtintu Lietuvos Respublikos teisingumo ministro 2012-11-30 įsakymu Nr. 1R-302 (Lietuvos Respublikos teisingumo ministro 2020 m. liepos 13 d. įsakymo Nr. 1R-216 redakcija),   VTPT </w:t>
      </w:r>
      <w:r w:rsidRPr="007A6BD8">
        <w:t>2007-10-15 d. įsakymu Nr.12P-16 (VTPT direktoriaus 2020 m. rugsėjo 28 d. įsakymo Nr. 12P-46</w:t>
      </w:r>
      <w:r w:rsidRPr="007A6BD8">
        <w:rPr>
          <w:b/>
        </w:rPr>
        <w:t xml:space="preserve"> </w:t>
      </w:r>
      <w:r w:rsidRPr="007A6BD8">
        <w:t>redakcija) patvirtintais „</w:t>
      </w:r>
      <w:r w:rsidRPr="007A6BD8">
        <w:rPr>
          <w:color w:val="000000"/>
        </w:rPr>
        <w:t xml:space="preserve">Teismo psichiatro eksperto, teismo psichologo eksperto kvalifikacijos suteikimo ir teismo psichiatro eksperto, teismo psichologo eksperto kvalifikacijos pažymėjimo išdavimo tvarkos Valstybinėje teismo psichiatrijos tarnyboje prie Sveikatos apsaugos ministerijos nuostatais“, </w:t>
      </w:r>
      <w:r w:rsidRPr="007A6BD8">
        <w:t xml:space="preserve">VTPT   direktoriaus įsakymu sudaroma kvalifikacinė komisija suteikia, patvirtina, pripažįsta teismo psichiatro eksperto ir teismo psichologo eksperto kvalifikaciją, sprendžia kvalifikacijos galiojimo termino pratęsimo klausimą, sustabdo kvalifikacijos pažymėjimo galiojimą, ar panaikina jo galiojimo sustabdymą, pripažįsta kvalifikacijos pažymėjimą negaliojančiu. Asmuo įgijęs teismo psichiatro eksperto ar teismo psichologo eksperto kvalifikaciją, atlikęs šiame įstatyme numatytas procedūras, įrašomas į Lietuvos Respublikos teismo ekspertų sąrašą ir įgyja teisę atlikti atitinkamos rūšies teismo ekspertizę. Minėtų teisės aktų nuostatos reglamentuoja </w:t>
      </w:r>
      <w:r w:rsidRPr="007A6BD8">
        <w:rPr>
          <w:color w:val="000000"/>
        </w:rPr>
        <w:t>dokumentų pateikimo teismo psichiatro eksperto, teismo psichologo eksperto kvalifikacijai įgyti ar pripažinti, VTPT kvalifikacinės komisijos  darbo organizavimo, teismo psichiatro eksperto, teismo psichologo eksperto kvalifikacijos suteikimo ir pripažinimo, teismo eksperto kvalifikacijos pažymėjimo išdavimo tvarką VTPT ir kt.. VTPT direktoriaus įsakymu paskirtos kvalifikacinės komisijos personalinė sudėtis priklauso nuo asmeniui suteikiamos kvalifikacijos rūšies. Komisijos narių kompetencija, teisės ir pareigos reglamentuotos Teismo ekspertizės įstatyme ir minėtuose teisės aktuose. Teisinis reglamentavimas užtikrina veiklos ar atskirų tokios veiklos subjektų santykių skaidrumą, reglamentavimas nesukuria nevienodų ar diskriminuojančių sąlygų tam tikroje srityje veikiantiems subjektams. Nors minėti teisės aktai suteikia galimybę įgyti VTPT teismo psichiatro eksperto ar teismo psichologo eksperto kvalifikaciją tiek asmenims norintiems dirbti VTPT, tiek ir norintiems dirbti privačiai, dėl minėtų kvalifikacijų įgijimo į VTPT kreipėsi tik asmenys pageidaujantys dirbti VTPT. Per analizuojamąjį laikotarpį VTPT kvalifikacinė komisija nei vienam  asmeniui nesuteikė teismo  eksperto kvalifikacijos.</w:t>
      </w:r>
    </w:p>
    <w:p w14:paraId="539BE4A7" w14:textId="14E50EC2" w:rsidR="005C35DA" w:rsidRPr="007A6BD8" w:rsidRDefault="005C35DA" w:rsidP="007A6BD8">
      <w:pPr>
        <w:pStyle w:val="Pagrindinistekstas"/>
        <w:spacing w:line="252" w:lineRule="auto"/>
        <w:ind w:firstLine="851"/>
        <w:rPr>
          <w:szCs w:val="24"/>
        </w:rPr>
      </w:pPr>
      <w:r w:rsidRPr="007A6BD8">
        <w:rPr>
          <w:szCs w:val="24"/>
        </w:rPr>
        <w:t>VTPT veikla nėra susijusi su leidimų, nuolaidų, lengvatų ir kitokių papildomų teisių suteikimu ar apribojimu.</w:t>
      </w:r>
    </w:p>
    <w:p w14:paraId="38A30744" w14:textId="483D9D3C" w:rsidR="00E6335F" w:rsidRPr="00BE0CD2" w:rsidRDefault="005C35DA" w:rsidP="007A6BD8">
      <w:pPr>
        <w:pStyle w:val="Pagrindinistekstas"/>
        <w:numPr>
          <w:ilvl w:val="0"/>
          <w:numId w:val="1"/>
        </w:numPr>
        <w:spacing w:line="252" w:lineRule="auto"/>
        <w:ind w:left="0" w:firstLine="851"/>
        <w:rPr>
          <w:szCs w:val="24"/>
        </w:rPr>
      </w:pPr>
      <w:r w:rsidRPr="007A6BD8">
        <w:rPr>
          <w:b/>
          <w:szCs w:val="24"/>
        </w:rPr>
        <w:t>Daugiausi</w:t>
      </w:r>
      <w:r w:rsidR="00093DE4" w:rsidRPr="007A6BD8">
        <w:rPr>
          <w:b/>
          <w:szCs w:val="24"/>
        </w:rPr>
        <w:t>a</w:t>
      </w:r>
      <w:r w:rsidRPr="007A6BD8">
        <w:rPr>
          <w:b/>
          <w:szCs w:val="24"/>
        </w:rPr>
        <w:t xml:space="preserve"> priima sprendimus, kuriems nereikia kitos valstybės ar savivaldybės ar</w:t>
      </w:r>
      <w:r w:rsidRPr="00BE0CD2">
        <w:rPr>
          <w:b/>
          <w:szCs w:val="24"/>
        </w:rPr>
        <w:t xml:space="preserve"> savivaldybės įstaigos patvirtinimo. </w:t>
      </w:r>
    </w:p>
    <w:p w14:paraId="70DC8563" w14:textId="4397FBC8" w:rsidR="005C35DA" w:rsidRPr="007A6BD8" w:rsidRDefault="005C35DA" w:rsidP="007A6BD8">
      <w:pPr>
        <w:pStyle w:val="Pagrindinistekstas"/>
        <w:spacing w:line="252" w:lineRule="auto"/>
        <w:ind w:firstLine="851"/>
        <w:rPr>
          <w:szCs w:val="24"/>
        </w:rPr>
      </w:pPr>
      <w:r w:rsidRPr="007A6BD8">
        <w:rPr>
          <w:szCs w:val="24"/>
        </w:rPr>
        <w:t>VTPT</w:t>
      </w:r>
      <w:r w:rsidR="00DB5F91" w:rsidRPr="007A6BD8">
        <w:rPr>
          <w:szCs w:val="24"/>
        </w:rPr>
        <w:t>, jos</w:t>
      </w:r>
      <w:r w:rsidR="000E6C5E" w:rsidRPr="007A6BD8">
        <w:rPr>
          <w:szCs w:val="24"/>
        </w:rPr>
        <w:t xml:space="preserve"> </w:t>
      </w:r>
      <w:r w:rsidRPr="007A6BD8">
        <w:rPr>
          <w:szCs w:val="24"/>
        </w:rPr>
        <w:t>padaliniams, atskiriems darbuotojams nesuteikti įgaliojimai savarankiškai priimti sprendimus</w:t>
      </w:r>
      <w:r w:rsidR="00816E9F" w:rsidRPr="007A6BD8">
        <w:rPr>
          <w:szCs w:val="24"/>
        </w:rPr>
        <w:t xml:space="preserve"> administracinio reglamentavimo, administracinių paslaugų teikimo, viešųjų paslaugų teikimo</w:t>
      </w:r>
      <w:r w:rsidR="00DB5F91" w:rsidRPr="007A6BD8">
        <w:rPr>
          <w:szCs w:val="24"/>
        </w:rPr>
        <w:t xml:space="preserve"> administravimo srityje</w:t>
      </w:r>
      <w:r w:rsidRPr="007A6BD8">
        <w:rPr>
          <w:szCs w:val="24"/>
        </w:rPr>
        <w:t>.</w:t>
      </w:r>
      <w:r w:rsidR="00F33626" w:rsidRPr="007A6BD8">
        <w:rPr>
          <w:szCs w:val="24"/>
        </w:rPr>
        <w:t xml:space="preserve"> VTPT atliktų teismo psichiatrijos, teismo psichologijos ekspertizių aktai nėra privalomi teismams. Vadovaujantis Lietuvos Respublikos baudžiamojo proceso kodekso </w:t>
      </w:r>
      <w:r w:rsidR="00E514FA" w:rsidRPr="007A6BD8">
        <w:rPr>
          <w:szCs w:val="24"/>
        </w:rPr>
        <w:t xml:space="preserve"> 286 str. 7 dalimi, </w:t>
      </w:r>
      <w:r w:rsidR="0051455C" w:rsidRPr="007A6BD8">
        <w:rPr>
          <w:szCs w:val="24"/>
        </w:rPr>
        <w:t xml:space="preserve">Lietuvos Respublikos civilinio proceso kodekso 218, 219 straipsniais </w:t>
      </w:r>
      <w:r w:rsidR="00E514FA" w:rsidRPr="007A6BD8">
        <w:rPr>
          <w:szCs w:val="24"/>
        </w:rPr>
        <w:t xml:space="preserve">teismo ekspertizės aktą  įvertina teisėjas ar teismas.  </w:t>
      </w:r>
    </w:p>
    <w:p w14:paraId="69DA562B" w14:textId="2B013D23" w:rsidR="00E6335F" w:rsidRPr="007A6BD8" w:rsidRDefault="005C35DA" w:rsidP="007A6BD8">
      <w:pPr>
        <w:pStyle w:val="Pagrindinistekstas"/>
        <w:numPr>
          <w:ilvl w:val="0"/>
          <w:numId w:val="1"/>
        </w:numPr>
        <w:spacing w:line="252" w:lineRule="auto"/>
        <w:ind w:left="0" w:firstLine="851"/>
        <w:rPr>
          <w:szCs w:val="24"/>
        </w:rPr>
      </w:pPr>
      <w:r w:rsidRPr="007A6BD8">
        <w:rPr>
          <w:b/>
          <w:szCs w:val="24"/>
        </w:rPr>
        <w:t xml:space="preserve">Naudojama valstybės ar tarnybos paslaptį sudaranti informacija. </w:t>
      </w:r>
    </w:p>
    <w:p w14:paraId="4FF0A5A6" w14:textId="7EC5EB0C" w:rsidR="00E6335F" w:rsidRPr="007A6BD8" w:rsidRDefault="00E6335F" w:rsidP="007A6BD8">
      <w:pPr>
        <w:spacing w:after="0" w:line="252" w:lineRule="auto"/>
        <w:ind w:firstLine="851"/>
        <w:jc w:val="both"/>
        <w:rPr>
          <w:rFonts w:ascii="Times New Roman" w:hAnsi="Times New Roman" w:cs="Times New Roman"/>
          <w:sz w:val="24"/>
          <w:szCs w:val="24"/>
        </w:rPr>
      </w:pPr>
      <w:r w:rsidRPr="007A6BD8">
        <w:rPr>
          <w:rFonts w:ascii="Times New Roman" w:hAnsi="Times New Roman" w:cs="Times New Roman"/>
          <w:sz w:val="24"/>
          <w:szCs w:val="24"/>
        </w:rPr>
        <w:lastRenderedPageBreak/>
        <w:t>Per analizuojamąjį laikotarpį VTPT savo veikloje neturėjo sričių, kurios būtų susijusios su įslaptintos informacijos gavimu, naudojimu ir apsauga, o turima bei valdoma VTPT informacija nelaikytina valstybės paslaptimi.</w:t>
      </w:r>
    </w:p>
    <w:p w14:paraId="5E0FA260" w14:textId="77777777" w:rsidR="00E6335F" w:rsidRPr="007A6BD8" w:rsidRDefault="00E6335F" w:rsidP="007A6BD8">
      <w:pPr>
        <w:spacing w:after="0" w:line="252" w:lineRule="auto"/>
        <w:ind w:firstLine="851"/>
        <w:jc w:val="both"/>
        <w:rPr>
          <w:rFonts w:ascii="Times New Roman" w:hAnsi="Times New Roman" w:cs="Times New Roman"/>
          <w:sz w:val="24"/>
          <w:szCs w:val="24"/>
        </w:rPr>
      </w:pPr>
      <w:r w:rsidRPr="007A6BD8">
        <w:rPr>
          <w:rFonts w:ascii="Times New Roman" w:hAnsi="Times New Roman" w:cs="Times New Roman"/>
          <w:sz w:val="24"/>
          <w:szCs w:val="24"/>
        </w:rPr>
        <w:t>VTPT visi darbuotojai yra pasirašę Konfidencialumo laikymosi pasižadėjimą, kuriame jie yra pasižadėję saugoti duomenis, sudarančius VTPT Konfidencialią informaciją. VTPT darbuotojai turi nepažeisti „Informacijos apie pacientą valstybės institucijoms ir kitoms įstaigoms teikimo tvarkos aprašo“ patvirtinto Lietuvos Respublikos sveikatos apsaugos ministro 2001 m. vasario 1 d. įsakymu Nr. 65 (2018 m. lapkričio 21 d. įsakymo Nr. V-1328 redakcija), kuris reglamentuoja sveikatos priežiūros įstaigų informacijos apie paciento sveikatos duomenis, sudarančius asmens sveikatos paslaptį, teikimo valstybės institucijoms ir kitoms įstaigoms tvarką, reikalavimų. Vadovaujantis Lietuvos Respublikos teismo ekspertizės įstatymo 15 str. 2 d. 5 p. teismo ekspertai privalo saugoti valstybės, tarnybos, komercines ir profesines paslaptis, neskelbti ekspertinių tyrimų duomenų be ekspertinį tyrimą paskyrusio teismo ar teisėjo, prokuroro ar ikiteisminio tyrimo įstaigos pareigūno arba užsakiusio fizinio ar juridinio asmens, kitos organizacijos ir jų padalinių leidimo. Vadovaujantis BPK 177 str. teismo ekspertams draudžiama skelbti ikiteisminio tyrimo duomenis. VTPT darbuotojų nusižengimų šioje srityje analizuojamuoju laikotarpiu nebuvo nustatyta.</w:t>
      </w:r>
    </w:p>
    <w:p w14:paraId="5370440B" w14:textId="09D72CEA" w:rsidR="00E27204" w:rsidRPr="007A6BD8" w:rsidRDefault="005C35DA" w:rsidP="007A6BD8">
      <w:pPr>
        <w:pStyle w:val="Pagrindinistekstas"/>
        <w:numPr>
          <w:ilvl w:val="0"/>
          <w:numId w:val="1"/>
        </w:numPr>
        <w:spacing w:line="252" w:lineRule="auto"/>
        <w:ind w:left="0" w:firstLine="851"/>
        <w:rPr>
          <w:szCs w:val="24"/>
        </w:rPr>
      </w:pPr>
      <w:r w:rsidRPr="007A6BD8">
        <w:rPr>
          <w:b/>
          <w:szCs w:val="24"/>
        </w:rPr>
        <w:t>Anksčiau atlikus korupcijos rizikos analizę, buvo nustatyta veiklos trūkumų.</w:t>
      </w:r>
    </w:p>
    <w:p w14:paraId="3A3B9FD0" w14:textId="14EF4D50" w:rsidR="005C35DA" w:rsidRPr="007A6BD8" w:rsidRDefault="005C35DA" w:rsidP="007A6BD8">
      <w:pPr>
        <w:pStyle w:val="Pagrindinistekstas"/>
        <w:spacing w:line="252" w:lineRule="auto"/>
        <w:ind w:firstLine="851"/>
        <w:rPr>
          <w:szCs w:val="24"/>
        </w:rPr>
      </w:pPr>
      <w:r w:rsidRPr="007A6BD8">
        <w:rPr>
          <w:szCs w:val="24"/>
        </w:rPr>
        <w:t xml:space="preserve"> Anksčiau atlikus korupcijos rizikos analizę, VTPT nebuvo nustatyta veiklos trūkumų.</w:t>
      </w:r>
    </w:p>
    <w:p w14:paraId="1C6EB718" w14:textId="77777777" w:rsidR="005C35DA" w:rsidRPr="007A6BD8" w:rsidRDefault="005C35DA" w:rsidP="00BE0CD2">
      <w:pPr>
        <w:pStyle w:val="Pagrindinistekstas"/>
        <w:spacing w:line="252" w:lineRule="auto"/>
        <w:rPr>
          <w:szCs w:val="24"/>
        </w:rPr>
      </w:pPr>
    </w:p>
    <w:p w14:paraId="5E72E6F6" w14:textId="1738293B" w:rsidR="005C35DA" w:rsidRPr="007A6BD8" w:rsidRDefault="005C35DA" w:rsidP="00BE0CD2">
      <w:pPr>
        <w:pStyle w:val="Pagrindinistekstas"/>
        <w:spacing w:line="252" w:lineRule="auto"/>
        <w:rPr>
          <w:b/>
          <w:szCs w:val="24"/>
        </w:rPr>
      </w:pPr>
      <w:r w:rsidRPr="007A6BD8">
        <w:rPr>
          <w:b/>
          <w:szCs w:val="24"/>
        </w:rPr>
        <w:t xml:space="preserve">                                                                            IŠVADA</w:t>
      </w:r>
    </w:p>
    <w:p w14:paraId="79136400" w14:textId="00187C0E" w:rsidR="005C35DA" w:rsidRPr="007A6BD8" w:rsidRDefault="005C35DA" w:rsidP="00BE0CD2">
      <w:pPr>
        <w:pStyle w:val="Pagrindinistekstas"/>
        <w:spacing w:line="252" w:lineRule="auto"/>
        <w:rPr>
          <w:b/>
          <w:szCs w:val="24"/>
        </w:rPr>
      </w:pPr>
      <w:r w:rsidRPr="007A6BD8">
        <w:rPr>
          <w:b/>
          <w:szCs w:val="24"/>
        </w:rPr>
        <w:t xml:space="preserve">                                    DĖL KORUPCIJOS PASIREIŠKIMO TIKIMYBĖS  VTPT</w:t>
      </w:r>
    </w:p>
    <w:p w14:paraId="77F03EC5" w14:textId="77777777" w:rsidR="005C35DA" w:rsidRPr="007A6BD8" w:rsidRDefault="005C35DA" w:rsidP="007A6BD8">
      <w:pPr>
        <w:pStyle w:val="Pagrindinistekstas"/>
        <w:spacing w:line="252" w:lineRule="auto"/>
        <w:rPr>
          <w:b/>
          <w:szCs w:val="24"/>
        </w:rPr>
      </w:pPr>
    </w:p>
    <w:p w14:paraId="13D5A0EC" w14:textId="61CA6EAA" w:rsidR="005C35DA" w:rsidRPr="007A6BD8" w:rsidRDefault="00E27204" w:rsidP="007A6BD8">
      <w:pPr>
        <w:pStyle w:val="Pagrindinistekstas"/>
        <w:spacing w:line="252" w:lineRule="auto"/>
        <w:rPr>
          <w:szCs w:val="24"/>
        </w:rPr>
      </w:pPr>
      <w:r w:rsidRPr="007A6BD8">
        <w:rPr>
          <w:szCs w:val="24"/>
        </w:rPr>
        <w:t xml:space="preserve">            </w:t>
      </w:r>
      <w:r w:rsidR="005C35DA" w:rsidRPr="007A6BD8">
        <w:rPr>
          <w:szCs w:val="24"/>
        </w:rPr>
        <w:t>Nustatant korupcijos pasireiškimo tikimybę</w:t>
      </w:r>
      <w:r w:rsidR="00BE0CD2">
        <w:rPr>
          <w:szCs w:val="24"/>
        </w:rPr>
        <w:t xml:space="preserve"> </w:t>
      </w:r>
      <w:r w:rsidR="005C35DA" w:rsidRPr="007A6BD8">
        <w:rPr>
          <w:szCs w:val="24"/>
        </w:rPr>
        <w:t>įvertinta VTPT visų veiklos sričių atitiktis Lietuvos Respublikos korupcijos prevencijos įstatymo 6 straipsnio 3 dalyje nustatytiems kriterijams</w:t>
      </w:r>
      <w:r w:rsidR="001C5BB9" w:rsidRPr="007A6BD8">
        <w:rPr>
          <w:szCs w:val="24"/>
        </w:rPr>
        <w:t>.</w:t>
      </w:r>
      <w:r w:rsidR="005C35DA" w:rsidRPr="007A6BD8">
        <w:rPr>
          <w:szCs w:val="24"/>
        </w:rPr>
        <w:t xml:space="preserve"> Nustatyta, kad reikalinga vertinti </w:t>
      </w:r>
      <w:r w:rsidR="007D23B2" w:rsidRPr="007A6BD8">
        <w:rPr>
          <w:szCs w:val="24"/>
        </w:rPr>
        <w:t>P</w:t>
      </w:r>
      <w:r w:rsidR="00AC35A6" w:rsidRPr="007A6BD8">
        <w:rPr>
          <w:szCs w:val="24"/>
        </w:rPr>
        <w:t>riimtų fizinių ir juridinių asmenų prašymų ir skundų nagrinėjamų vykdymo sritį</w:t>
      </w:r>
      <w:r w:rsidR="005C35DA" w:rsidRPr="007A6BD8">
        <w:rPr>
          <w:szCs w:val="24"/>
        </w:rPr>
        <w:t xml:space="preserve">, tikrinant ar </w:t>
      </w:r>
      <w:r w:rsidR="00242084" w:rsidRPr="007A6BD8">
        <w:rPr>
          <w:szCs w:val="24"/>
        </w:rPr>
        <w:t xml:space="preserve">VTPT nėra padaryta </w:t>
      </w:r>
      <w:r w:rsidR="00AC35A6" w:rsidRPr="007A6BD8">
        <w:rPr>
          <w:szCs w:val="24"/>
        </w:rPr>
        <w:t>korupcinio pobūdžio nusikalstamų veikų</w:t>
      </w:r>
      <w:r w:rsidR="00242084" w:rsidRPr="007A6BD8">
        <w:rPr>
          <w:szCs w:val="24"/>
        </w:rPr>
        <w:t>,</w:t>
      </w:r>
      <w:r w:rsidR="00AC35A6" w:rsidRPr="007A6BD8">
        <w:rPr>
          <w:szCs w:val="24"/>
        </w:rPr>
        <w:t xml:space="preserve"> </w:t>
      </w:r>
      <w:r w:rsidR="00242084" w:rsidRPr="007A6BD8">
        <w:rPr>
          <w:szCs w:val="24"/>
        </w:rPr>
        <w:t>t</w:t>
      </w:r>
      <w:r w:rsidR="00AC35A6" w:rsidRPr="007A6BD8">
        <w:rPr>
          <w:szCs w:val="24"/>
        </w:rPr>
        <w:t xml:space="preserve">aip pat </w:t>
      </w:r>
      <w:r w:rsidR="00242084" w:rsidRPr="007A6BD8">
        <w:rPr>
          <w:szCs w:val="24"/>
        </w:rPr>
        <w:t>ar</w:t>
      </w:r>
      <w:r w:rsidR="00AC35A6" w:rsidRPr="007A6BD8">
        <w:rPr>
          <w:szCs w:val="24"/>
        </w:rPr>
        <w:t xml:space="preserve"> nebuvo </w:t>
      </w:r>
      <w:r w:rsidR="00242084" w:rsidRPr="007A6BD8">
        <w:rPr>
          <w:szCs w:val="24"/>
        </w:rPr>
        <w:t>padaryta</w:t>
      </w:r>
      <w:r w:rsidR="00AC35A6" w:rsidRPr="007A6BD8">
        <w:rPr>
          <w:szCs w:val="24"/>
        </w:rPr>
        <w:t xml:space="preserve"> kitų tapataus pobūdžio, tačiau mažiau pavojingų teisės pažeidimų, už kuriuos numatyta administracinė, tarnybinė (drausminė) ar kitokia teisinė atsakomybė, </w:t>
      </w:r>
      <w:r w:rsidR="00242084" w:rsidRPr="007A6BD8">
        <w:rPr>
          <w:szCs w:val="24"/>
        </w:rPr>
        <w:t xml:space="preserve">ar </w:t>
      </w:r>
      <w:r w:rsidR="005C35DA" w:rsidRPr="007A6BD8">
        <w:rPr>
          <w:szCs w:val="24"/>
        </w:rPr>
        <w:t xml:space="preserve">atskirų darbuotojų funkcijos uždaviniai, darbo ir sprendimų priėmimo tvarka bei atsakomybė yra išsamiai ir tinkamai reglamentuoti ar gali būti </w:t>
      </w:r>
      <w:r w:rsidR="00242084" w:rsidRPr="007A6BD8">
        <w:rPr>
          <w:szCs w:val="24"/>
        </w:rPr>
        <w:t>VTPT</w:t>
      </w:r>
      <w:r w:rsidR="005C35DA" w:rsidRPr="007A6BD8">
        <w:rPr>
          <w:szCs w:val="24"/>
        </w:rPr>
        <w:t xml:space="preserve"> veikla priskirta prie veiklos sričių, kurioje egzistuoja korupcijos pasireiškimo tikimybė.</w:t>
      </w:r>
    </w:p>
    <w:p w14:paraId="058B3064" w14:textId="2EC8D06A" w:rsidR="005C35DA" w:rsidRPr="007A6BD8" w:rsidRDefault="005C35DA" w:rsidP="007A6BD8">
      <w:pPr>
        <w:pStyle w:val="Pagrindinistekstas"/>
        <w:spacing w:line="252" w:lineRule="auto"/>
        <w:ind w:firstLine="741"/>
        <w:rPr>
          <w:szCs w:val="24"/>
        </w:rPr>
      </w:pPr>
      <w:r w:rsidRPr="007A6BD8">
        <w:rPr>
          <w:szCs w:val="24"/>
        </w:rPr>
        <w:t xml:space="preserve">VTPT </w:t>
      </w:r>
      <w:r w:rsidR="003C08D9" w:rsidRPr="007A6BD8">
        <w:rPr>
          <w:szCs w:val="24"/>
        </w:rPr>
        <w:t xml:space="preserve">nagrinėjant </w:t>
      </w:r>
      <w:r w:rsidR="00627DE3" w:rsidRPr="007A6BD8">
        <w:rPr>
          <w:szCs w:val="24"/>
        </w:rPr>
        <w:t>P</w:t>
      </w:r>
      <w:r w:rsidR="00242084" w:rsidRPr="007A6BD8">
        <w:rPr>
          <w:szCs w:val="24"/>
        </w:rPr>
        <w:t>riimt</w:t>
      </w:r>
      <w:r w:rsidR="007D23B2" w:rsidRPr="007A6BD8">
        <w:rPr>
          <w:szCs w:val="24"/>
        </w:rPr>
        <w:t>ų</w:t>
      </w:r>
      <w:r w:rsidR="00242084" w:rsidRPr="007A6BD8">
        <w:rPr>
          <w:szCs w:val="24"/>
        </w:rPr>
        <w:t xml:space="preserve"> fizinių ir juridinių asmenų prašym</w:t>
      </w:r>
      <w:r w:rsidR="007D23B2" w:rsidRPr="007A6BD8">
        <w:rPr>
          <w:szCs w:val="24"/>
        </w:rPr>
        <w:t>ų</w:t>
      </w:r>
      <w:r w:rsidR="00242084" w:rsidRPr="007A6BD8">
        <w:rPr>
          <w:szCs w:val="24"/>
        </w:rPr>
        <w:t xml:space="preserve"> ir skund</w:t>
      </w:r>
      <w:r w:rsidR="007D23B2" w:rsidRPr="007A6BD8">
        <w:rPr>
          <w:szCs w:val="24"/>
        </w:rPr>
        <w:t>ų vykdymą</w:t>
      </w:r>
      <w:r w:rsidRPr="007A6BD8">
        <w:rPr>
          <w:szCs w:val="24"/>
        </w:rPr>
        <w:t xml:space="preserve"> buvo analizuojami priimti teisės aktai, sprendimai, atlikti veiksmai.</w:t>
      </w:r>
    </w:p>
    <w:p w14:paraId="47CC17B6" w14:textId="195DC411" w:rsidR="005C35DA" w:rsidRPr="007A6BD8" w:rsidRDefault="005C35DA" w:rsidP="007A6BD8">
      <w:pPr>
        <w:pStyle w:val="Pagrindinistekstas"/>
        <w:spacing w:line="252" w:lineRule="auto"/>
        <w:ind w:firstLine="741"/>
        <w:rPr>
          <w:szCs w:val="24"/>
        </w:rPr>
      </w:pPr>
      <w:r w:rsidRPr="007A6BD8">
        <w:rPr>
          <w:szCs w:val="24"/>
        </w:rPr>
        <w:t xml:space="preserve">Vertinant korupcijos pasireiškimo tikimybę VTPT </w:t>
      </w:r>
      <w:r w:rsidR="003C08D9" w:rsidRPr="007A6BD8">
        <w:rPr>
          <w:szCs w:val="24"/>
        </w:rPr>
        <w:t xml:space="preserve">nagrinėjant </w:t>
      </w:r>
      <w:r w:rsidR="00242084" w:rsidRPr="007A6BD8">
        <w:rPr>
          <w:szCs w:val="24"/>
        </w:rPr>
        <w:t>priimt</w:t>
      </w:r>
      <w:r w:rsidR="007D23B2" w:rsidRPr="007A6BD8">
        <w:rPr>
          <w:szCs w:val="24"/>
        </w:rPr>
        <w:t>ų</w:t>
      </w:r>
      <w:r w:rsidR="00242084" w:rsidRPr="007A6BD8">
        <w:rPr>
          <w:szCs w:val="24"/>
        </w:rPr>
        <w:t xml:space="preserve"> fizinių ir juridinių asmenų prašym</w:t>
      </w:r>
      <w:r w:rsidR="007D23B2" w:rsidRPr="007A6BD8">
        <w:rPr>
          <w:szCs w:val="24"/>
        </w:rPr>
        <w:t>ų</w:t>
      </w:r>
      <w:r w:rsidR="00242084" w:rsidRPr="007A6BD8">
        <w:rPr>
          <w:szCs w:val="24"/>
        </w:rPr>
        <w:t xml:space="preserve"> ir skund</w:t>
      </w:r>
      <w:r w:rsidR="007D23B2" w:rsidRPr="007A6BD8">
        <w:rPr>
          <w:szCs w:val="24"/>
        </w:rPr>
        <w:t>ų vykdymo sritį</w:t>
      </w:r>
      <w:r w:rsidR="00242084" w:rsidRPr="007A6BD8">
        <w:rPr>
          <w:szCs w:val="24"/>
        </w:rPr>
        <w:t xml:space="preserve"> </w:t>
      </w:r>
      <w:r w:rsidRPr="007A6BD8">
        <w:rPr>
          <w:szCs w:val="24"/>
        </w:rPr>
        <w:t>buvo naudojamas rekomendacijų priede pateiktas įstaigos veiklos analizavimo klausimynas.</w:t>
      </w:r>
    </w:p>
    <w:p w14:paraId="131A8251" w14:textId="77777777" w:rsidR="00627DE3" w:rsidRPr="007A6BD8" w:rsidRDefault="00627DE3" w:rsidP="007A6BD8">
      <w:pPr>
        <w:spacing w:after="0" w:line="252" w:lineRule="auto"/>
        <w:ind w:firstLine="720"/>
        <w:jc w:val="both"/>
        <w:rPr>
          <w:rFonts w:ascii="Times New Roman" w:hAnsi="Times New Roman" w:cs="Times New Roman"/>
          <w:sz w:val="24"/>
          <w:szCs w:val="24"/>
        </w:rPr>
      </w:pPr>
      <w:r w:rsidRPr="007A6BD8">
        <w:rPr>
          <w:rFonts w:ascii="Times New Roman" w:hAnsi="Times New Roman" w:cs="Times New Roman"/>
          <w:sz w:val="24"/>
          <w:szCs w:val="24"/>
        </w:rPr>
        <w:t>VTPT</w:t>
      </w:r>
      <w:r w:rsidRPr="007A6BD8">
        <w:rPr>
          <w:rFonts w:ascii="Times New Roman" w:hAnsi="Times New Roman" w:cs="Times New Roman"/>
          <w:bCs/>
          <w:sz w:val="24"/>
          <w:szCs w:val="24"/>
        </w:rPr>
        <w:t xml:space="preserve"> nebuvo padaryta korupcinio pobūdžio veika; VTPT </w:t>
      </w:r>
      <w:r w:rsidRPr="007A6BD8">
        <w:rPr>
          <w:rFonts w:ascii="Times New Roman" w:hAnsi="Times New Roman" w:cs="Times New Roman"/>
          <w:sz w:val="24"/>
          <w:szCs w:val="24"/>
        </w:rPr>
        <w:t>pagal kompetenciją priimtų fizinių ir juridinių asmenų prašymų ir skundų nagrinėjamų vykdymo sritis atitinka VTPT veiklos tikslus, VTPT darbuotojų, funkcijos, uždaviniai, darbo ir sprendimų priėmimo tvarka bei atsakomybė yra reglamentuoti; įstatymus įgyvendinantys teisės aktai yra periodiškai peržiūrimi ir keičiami; VTPT nebuvo užfiksuota jokio pobūdžio pranešimų ar skundų apie korupcinio pobūdžio įstatymų ir teisės aktų pažeidimus.</w:t>
      </w:r>
    </w:p>
    <w:p w14:paraId="13A3841B" w14:textId="3085186B" w:rsidR="00627DE3" w:rsidRPr="007A6BD8" w:rsidRDefault="00627DE3" w:rsidP="007A6BD8">
      <w:pPr>
        <w:spacing w:after="0" w:line="252" w:lineRule="auto"/>
        <w:ind w:firstLine="720"/>
        <w:jc w:val="both"/>
        <w:rPr>
          <w:rFonts w:ascii="Times New Roman" w:hAnsi="Times New Roman" w:cs="Times New Roman"/>
          <w:sz w:val="24"/>
          <w:szCs w:val="24"/>
          <w:shd w:val="clear" w:color="auto" w:fill="FFFFFF"/>
        </w:rPr>
      </w:pPr>
      <w:r w:rsidRPr="007A6BD8">
        <w:rPr>
          <w:rFonts w:ascii="Times New Roman" w:hAnsi="Times New Roman" w:cs="Times New Roman"/>
          <w:sz w:val="24"/>
          <w:szCs w:val="24"/>
        </w:rPr>
        <w:t xml:space="preserve">Atlikus analizę, </w:t>
      </w:r>
      <w:r w:rsidRPr="007A6BD8">
        <w:rPr>
          <w:rFonts w:ascii="Times New Roman" w:hAnsi="Times New Roman" w:cs="Times New Roman"/>
          <w:b/>
          <w:sz w:val="24"/>
          <w:szCs w:val="24"/>
        </w:rPr>
        <w:t xml:space="preserve">galima daryti išvadą, kad didelė korupcijos pasireiškimo tikimybė, išnagrinėjus  </w:t>
      </w:r>
      <w:r w:rsidRPr="007A6BD8">
        <w:rPr>
          <w:rFonts w:ascii="Times New Roman" w:hAnsi="Times New Roman" w:cs="Times New Roman"/>
          <w:b/>
          <w:bCs/>
          <w:sz w:val="24"/>
          <w:szCs w:val="24"/>
        </w:rPr>
        <w:t>priimtų fizinių ir juridinių asmenų prašymų ir skundų vykdymo sritį,</w:t>
      </w:r>
      <w:r w:rsidRPr="007A6BD8">
        <w:rPr>
          <w:rFonts w:ascii="Times New Roman" w:hAnsi="Times New Roman" w:cs="Times New Roman"/>
          <w:b/>
          <w:sz w:val="24"/>
          <w:szCs w:val="24"/>
        </w:rPr>
        <w:t xml:space="preserve"> egzistuoja</w:t>
      </w:r>
      <w:r w:rsidRPr="007A6BD8">
        <w:rPr>
          <w:rFonts w:ascii="Times New Roman" w:hAnsi="Times New Roman" w:cs="Times New Roman"/>
          <w:sz w:val="24"/>
          <w:szCs w:val="24"/>
        </w:rPr>
        <w:t>, nes atitinka Lietuvos Respublikos korupcijos prevencijos įstatymo 6 straipsnio 3 dalyje nustatytiems dviem kriterijams: veikla yra susijusi su leidimų, nuolaidų, lengvatų ir kitokių papildomų teisių suteikimu ar apribojimu ir naudojama valstybės ar tarnybos paslaptį sudaranti informacija. Tačiau</w:t>
      </w:r>
      <w:r w:rsidRPr="007A6BD8">
        <w:rPr>
          <w:rFonts w:ascii="Times New Roman" w:hAnsi="Times New Roman" w:cs="Times New Roman"/>
          <w:sz w:val="24"/>
          <w:szCs w:val="24"/>
          <w:shd w:val="clear" w:color="auto" w:fill="FFFFFF"/>
        </w:rPr>
        <w:t>, vien tai, kad veiklos sritis, pagal vertinimo kriterijus formaliai ir priskirtina prie sričių kuriose egzistuoja didelė korupcijos tikimybė, dar nereiškia, kad ji yra nustatyta, kad rizika yra reali ir ji yra nevaldoma.</w:t>
      </w:r>
      <w:r w:rsidR="005C35DA" w:rsidRPr="007A6BD8">
        <w:rPr>
          <w:sz w:val="24"/>
          <w:szCs w:val="24"/>
        </w:rPr>
        <w:t xml:space="preserve"> </w:t>
      </w:r>
    </w:p>
    <w:p w14:paraId="309AF4CD" w14:textId="166D11A5" w:rsidR="005C35DA" w:rsidRPr="007A6BD8" w:rsidRDefault="005C35DA" w:rsidP="007A6BD8">
      <w:pPr>
        <w:pStyle w:val="Pagrindinistekstas"/>
        <w:spacing w:line="252" w:lineRule="auto"/>
        <w:ind w:firstLine="741"/>
        <w:rPr>
          <w:b/>
          <w:szCs w:val="24"/>
        </w:rPr>
      </w:pPr>
      <w:r w:rsidRPr="007A6BD8">
        <w:rPr>
          <w:b/>
          <w:szCs w:val="24"/>
        </w:rPr>
        <w:t xml:space="preserve">Siūlymai, kurie reikalingi siekiant ateityje užkirsti kelią galimai korupcijos pasireiškimo tikimybei VTPT </w:t>
      </w:r>
      <w:r w:rsidR="00627DE3" w:rsidRPr="007A6BD8">
        <w:rPr>
          <w:b/>
          <w:szCs w:val="24"/>
        </w:rPr>
        <w:t>P</w:t>
      </w:r>
      <w:r w:rsidR="00DA6ABF" w:rsidRPr="007A6BD8">
        <w:rPr>
          <w:b/>
          <w:szCs w:val="24"/>
        </w:rPr>
        <w:t>riimtų fizinių ir juridinių asmenų prašymų ir skundų nagrinėj</w:t>
      </w:r>
      <w:r w:rsidR="003C08D9" w:rsidRPr="007A6BD8">
        <w:rPr>
          <w:b/>
          <w:szCs w:val="24"/>
        </w:rPr>
        <w:t>i</w:t>
      </w:r>
      <w:r w:rsidR="00DA6ABF" w:rsidRPr="007A6BD8">
        <w:rPr>
          <w:b/>
          <w:szCs w:val="24"/>
        </w:rPr>
        <w:t>m</w:t>
      </w:r>
      <w:r w:rsidR="003C08D9" w:rsidRPr="007A6BD8">
        <w:rPr>
          <w:b/>
          <w:szCs w:val="24"/>
        </w:rPr>
        <w:t>o</w:t>
      </w:r>
      <w:r w:rsidR="00DA6ABF" w:rsidRPr="007A6BD8">
        <w:rPr>
          <w:b/>
          <w:szCs w:val="24"/>
        </w:rPr>
        <w:t xml:space="preserve"> vykdymo </w:t>
      </w:r>
      <w:r w:rsidRPr="007A6BD8">
        <w:rPr>
          <w:b/>
          <w:szCs w:val="24"/>
        </w:rPr>
        <w:t>srityje</w:t>
      </w:r>
      <w:r w:rsidR="00613C5F" w:rsidRPr="007A6BD8">
        <w:rPr>
          <w:b/>
          <w:szCs w:val="24"/>
        </w:rPr>
        <w:t>:</w:t>
      </w:r>
    </w:p>
    <w:p w14:paraId="43AE2BE6" w14:textId="77777777" w:rsidR="005C35DA" w:rsidRPr="007A6BD8" w:rsidRDefault="005C35DA" w:rsidP="007A6BD8">
      <w:pPr>
        <w:pStyle w:val="Pagrindinistekstas"/>
        <w:spacing w:line="252" w:lineRule="auto"/>
        <w:ind w:firstLine="741"/>
        <w:rPr>
          <w:szCs w:val="24"/>
        </w:rPr>
      </w:pPr>
      <w:r w:rsidRPr="007A6BD8">
        <w:rPr>
          <w:szCs w:val="24"/>
        </w:rPr>
        <w:lastRenderedPageBreak/>
        <w:t>Prevencijos tikslais atskleisti ir šalinti galimas korupcijos pasireiškimo priežastis ir sąlygas, keičiantis teisiniam reguliavimui, neatidėliojant analizuoti bei keisti VTPT teisės aktus</w:t>
      </w:r>
      <w:r w:rsidR="003C08D9" w:rsidRPr="007A6BD8">
        <w:rPr>
          <w:szCs w:val="24"/>
        </w:rPr>
        <w:t>, kuo skubiau reaguoti į pareiškėjų</w:t>
      </w:r>
      <w:r w:rsidR="006043AE" w:rsidRPr="007A6BD8">
        <w:rPr>
          <w:szCs w:val="24"/>
        </w:rPr>
        <w:t xml:space="preserve"> skundus, prašymus, pareiškimus.</w:t>
      </w:r>
    </w:p>
    <w:p w14:paraId="0BD6DEB7" w14:textId="77777777" w:rsidR="005C35DA" w:rsidRPr="007A6BD8" w:rsidRDefault="005C35DA" w:rsidP="00BE0CD2">
      <w:pPr>
        <w:pStyle w:val="Pagrindinistekstas"/>
        <w:spacing w:line="252" w:lineRule="auto"/>
        <w:ind w:left="993" w:hanging="142"/>
        <w:rPr>
          <w:szCs w:val="24"/>
        </w:rPr>
      </w:pPr>
      <w:r w:rsidRPr="007A6BD8">
        <w:rPr>
          <w:szCs w:val="24"/>
        </w:rPr>
        <w:t>PRIDEDAMA:</w:t>
      </w:r>
    </w:p>
    <w:p w14:paraId="4D2AC2E2" w14:textId="7BF853BC" w:rsidR="005C35DA" w:rsidRPr="007A6BD8" w:rsidRDefault="005C35DA" w:rsidP="00BE0CD2">
      <w:pPr>
        <w:pStyle w:val="Pagrindinistekstas"/>
        <w:numPr>
          <w:ilvl w:val="0"/>
          <w:numId w:val="3"/>
        </w:numPr>
        <w:spacing w:line="252" w:lineRule="auto"/>
        <w:ind w:left="993" w:hanging="142"/>
        <w:rPr>
          <w:szCs w:val="24"/>
        </w:rPr>
      </w:pPr>
      <w:r w:rsidRPr="007A6BD8">
        <w:rPr>
          <w:szCs w:val="24"/>
        </w:rPr>
        <w:t xml:space="preserve">Korupcijos pasireiškimo tikimybės klausimynas, </w:t>
      </w:r>
      <w:r w:rsidR="004F3882" w:rsidRPr="007A6BD8">
        <w:rPr>
          <w:szCs w:val="24"/>
        </w:rPr>
        <w:t>6</w:t>
      </w:r>
      <w:r w:rsidRPr="007A6BD8">
        <w:rPr>
          <w:szCs w:val="24"/>
        </w:rPr>
        <w:t xml:space="preserve"> lapai;</w:t>
      </w:r>
    </w:p>
    <w:p w14:paraId="58F6B1E6" w14:textId="77777777" w:rsidR="00BE0CD2" w:rsidRDefault="0051455C" w:rsidP="00BE0CD2">
      <w:pPr>
        <w:pStyle w:val="Pagrindinistekstas"/>
        <w:numPr>
          <w:ilvl w:val="0"/>
          <w:numId w:val="3"/>
        </w:numPr>
        <w:spacing w:line="252" w:lineRule="auto"/>
        <w:ind w:left="993" w:hanging="142"/>
        <w:rPr>
          <w:szCs w:val="24"/>
        </w:rPr>
      </w:pPr>
      <w:r w:rsidRPr="007A6BD8">
        <w:rPr>
          <w:szCs w:val="24"/>
        </w:rPr>
        <w:t>201</w:t>
      </w:r>
      <w:r w:rsidR="001C5BB9" w:rsidRPr="007A6BD8">
        <w:rPr>
          <w:szCs w:val="24"/>
        </w:rPr>
        <w:t>9-</w:t>
      </w:r>
      <w:r w:rsidRPr="007A6BD8">
        <w:rPr>
          <w:szCs w:val="24"/>
        </w:rPr>
        <w:t>-07-01 – 20</w:t>
      </w:r>
      <w:r w:rsidR="001C5BB9" w:rsidRPr="007A6BD8">
        <w:rPr>
          <w:szCs w:val="24"/>
        </w:rPr>
        <w:t>20</w:t>
      </w:r>
      <w:r w:rsidRPr="007A6BD8">
        <w:rPr>
          <w:szCs w:val="24"/>
        </w:rPr>
        <w:t>-06-30 m. laikotarpiu VTPT gautų skundų, prašymų, pareiškimų analizė</w:t>
      </w:r>
      <w:r w:rsidR="00BE0CD2">
        <w:rPr>
          <w:szCs w:val="24"/>
        </w:rPr>
        <w:t>,</w:t>
      </w:r>
    </w:p>
    <w:p w14:paraId="7C833EFA" w14:textId="0B139E3F" w:rsidR="005C35DA" w:rsidRPr="007A6BD8" w:rsidRDefault="00BE0CD2" w:rsidP="00BE0CD2">
      <w:pPr>
        <w:pStyle w:val="Pagrindinistekstas"/>
        <w:spacing w:line="252" w:lineRule="auto"/>
        <w:ind w:left="993"/>
        <w:rPr>
          <w:szCs w:val="24"/>
        </w:rPr>
      </w:pPr>
      <w:r>
        <w:rPr>
          <w:szCs w:val="24"/>
        </w:rPr>
        <w:tab/>
      </w:r>
      <w:r w:rsidR="001C5BB9" w:rsidRPr="007A6BD8">
        <w:rPr>
          <w:szCs w:val="24"/>
        </w:rPr>
        <w:t>4</w:t>
      </w:r>
      <w:r w:rsidR="005C35DA" w:rsidRPr="007A6BD8">
        <w:rPr>
          <w:szCs w:val="24"/>
        </w:rPr>
        <w:t xml:space="preserve"> lapai;</w:t>
      </w:r>
    </w:p>
    <w:p w14:paraId="373E2942" w14:textId="43B13EB2" w:rsidR="001259AB" w:rsidRPr="007A6BD8" w:rsidRDefault="001259AB" w:rsidP="00BE0CD2">
      <w:pPr>
        <w:pStyle w:val="Pagrindinistekstas"/>
        <w:numPr>
          <w:ilvl w:val="0"/>
          <w:numId w:val="3"/>
        </w:numPr>
        <w:spacing w:line="252" w:lineRule="auto"/>
        <w:ind w:left="993" w:hanging="142"/>
        <w:rPr>
          <w:szCs w:val="24"/>
        </w:rPr>
      </w:pPr>
      <w:r w:rsidRPr="007A6BD8">
        <w:rPr>
          <w:szCs w:val="24"/>
        </w:rPr>
        <w:t>VTPT direktoriaus 2018-10-10 įsakymas Nr. 12P-41</w:t>
      </w:r>
      <w:r w:rsidR="00BE0CD2">
        <w:rPr>
          <w:szCs w:val="24"/>
        </w:rPr>
        <w:t xml:space="preserve">, </w:t>
      </w:r>
      <w:r w:rsidRPr="007A6BD8">
        <w:rPr>
          <w:szCs w:val="24"/>
        </w:rPr>
        <w:t>7 lapai.</w:t>
      </w:r>
    </w:p>
    <w:p w14:paraId="4FDAB8E7" w14:textId="6D762FC6" w:rsidR="00EA05D9" w:rsidRPr="007A6BD8" w:rsidRDefault="00EA05D9" w:rsidP="00EA05D9">
      <w:pPr>
        <w:pStyle w:val="Pagrindinistekstas"/>
        <w:numPr>
          <w:ilvl w:val="0"/>
          <w:numId w:val="3"/>
        </w:numPr>
        <w:spacing w:line="252" w:lineRule="auto"/>
        <w:ind w:left="993" w:hanging="142"/>
        <w:rPr>
          <w:szCs w:val="24"/>
        </w:rPr>
      </w:pPr>
      <w:r w:rsidRPr="007A6BD8">
        <w:rPr>
          <w:szCs w:val="24"/>
        </w:rPr>
        <w:t>VTPT direktoriaus 2018-1</w:t>
      </w:r>
      <w:r>
        <w:rPr>
          <w:szCs w:val="24"/>
        </w:rPr>
        <w:t>2</w:t>
      </w:r>
      <w:r w:rsidRPr="007A6BD8">
        <w:rPr>
          <w:szCs w:val="24"/>
        </w:rPr>
        <w:t>-</w:t>
      </w:r>
      <w:r>
        <w:rPr>
          <w:szCs w:val="24"/>
        </w:rPr>
        <w:t>28</w:t>
      </w:r>
      <w:r w:rsidRPr="007A6BD8">
        <w:rPr>
          <w:szCs w:val="24"/>
        </w:rPr>
        <w:t xml:space="preserve"> įsakymas Nr. 12P-</w:t>
      </w:r>
      <w:r>
        <w:rPr>
          <w:szCs w:val="24"/>
        </w:rPr>
        <w:t>5</w:t>
      </w:r>
      <w:r w:rsidRPr="007A6BD8">
        <w:rPr>
          <w:szCs w:val="24"/>
        </w:rPr>
        <w:t>1</w:t>
      </w:r>
      <w:r>
        <w:rPr>
          <w:szCs w:val="24"/>
        </w:rPr>
        <w:t>, 1</w:t>
      </w:r>
      <w:r w:rsidRPr="007A6BD8">
        <w:rPr>
          <w:szCs w:val="24"/>
        </w:rPr>
        <w:t xml:space="preserve"> lapa</w:t>
      </w:r>
      <w:r>
        <w:rPr>
          <w:szCs w:val="24"/>
        </w:rPr>
        <w:t>s</w:t>
      </w:r>
      <w:r w:rsidRPr="007A6BD8">
        <w:rPr>
          <w:szCs w:val="24"/>
        </w:rPr>
        <w:t>.</w:t>
      </w:r>
    </w:p>
    <w:p w14:paraId="14F466B0" w14:textId="77777777" w:rsidR="00EA05D9" w:rsidRPr="007A6BD8" w:rsidRDefault="00EA05D9" w:rsidP="00EA05D9">
      <w:pPr>
        <w:pStyle w:val="Pagrindinistekstas"/>
        <w:spacing w:line="252" w:lineRule="auto"/>
        <w:ind w:left="993" w:hanging="142"/>
        <w:rPr>
          <w:szCs w:val="24"/>
        </w:rPr>
      </w:pPr>
    </w:p>
    <w:p w14:paraId="5213E5B8" w14:textId="77777777" w:rsidR="005C35DA" w:rsidRPr="007A6BD8" w:rsidRDefault="005C35DA" w:rsidP="00BE0CD2">
      <w:pPr>
        <w:pStyle w:val="Pagrindinistekstas"/>
        <w:spacing w:line="252" w:lineRule="auto"/>
        <w:ind w:left="993" w:hanging="142"/>
        <w:rPr>
          <w:szCs w:val="24"/>
        </w:rPr>
      </w:pPr>
    </w:p>
    <w:p w14:paraId="6060A912" w14:textId="77777777" w:rsidR="005C35DA" w:rsidRPr="007A6BD8" w:rsidRDefault="005C35DA" w:rsidP="007A6BD8">
      <w:pPr>
        <w:pStyle w:val="Pagrindinistekstas"/>
        <w:spacing w:line="252" w:lineRule="auto"/>
        <w:rPr>
          <w:szCs w:val="24"/>
        </w:rPr>
      </w:pPr>
    </w:p>
    <w:p w14:paraId="77430096" w14:textId="160F0E5B" w:rsidR="005C35DA" w:rsidRPr="007A6BD8" w:rsidRDefault="005C35DA" w:rsidP="007A6BD8">
      <w:pPr>
        <w:pStyle w:val="Pagrindinistekstas"/>
        <w:spacing w:line="252" w:lineRule="auto"/>
        <w:rPr>
          <w:szCs w:val="24"/>
        </w:rPr>
      </w:pPr>
      <w:r w:rsidRPr="007A6BD8">
        <w:rPr>
          <w:szCs w:val="24"/>
        </w:rPr>
        <w:t>Direktor</w:t>
      </w:r>
      <w:r w:rsidR="0051455C" w:rsidRPr="007A6BD8">
        <w:rPr>
          <w:szCs w:val="24"/>
        </w:rPr>
        <w:t>iaus</w:t>
      </w:r>
      <w:r w:rsidR="00E27204" w:rsidRPr="007A6BD8">
        <w:rPr>
          <w:szCs w:val="24"/>
        </w:rPr>
        <w:t xml:space="preserve"> </w:t>
      </w:r>
      <w:r w:rsidR="0051455C" w:rsidRPr="007A6BD8">
        <w:rPr>
          <w:szCs w:val="24"/>
        </w:rPr>
        <w:t>pavaduotojas</w:t>
      </w:r>
      <w:r w:rsidR="00E27204" w:rsidRPr="007A6BD8">
        <w:rPr>
          <w:szCs w:val="24"/>
        </w:rPr>
        <w:t xml:space="preserve"> </w:t>
      </w:r>
      <w:r w:rsidR="0051455C" w:rsidRPr="007A6BD8">
        <w:rPr>
          <w:szCs w:val="24"/>
        </w:rPr>
        <w:t>personalui</w:t>
      </w:r>
      <w:r w:rsidR="00E27204" w:rsidRPr="007A6BD8">
        <w:rPr>
          <w:szCs w:val="24"/>
        </w:rPr>
        <w:t xml:space="preserve"> </w:t>
      </w:r>
      <w:r w:rsidR="0051455C" w:rsidRPr="007A6BD8">
        <w:rPr>
          <w:szCs w:val="24"/>
        </w:rPr>
        <w:t xml:space="preserve">ir                                                                    </w:t>
      </w:r>
      <w:r w:rsidR="00E27204" w:rsidRPr="007A6BD8">
        <w:rPr>
          <w:szCs w:val="24"/>
        </w:rPr>
        <w:t xml:space="preserve">       Vitalijus Šaškovas</w:t>
      </w:r>
      <w:r w:rsidR="0051455C" w:rsidRPr="007A6BD8">
        <w:rPr>
          <w:szCs w:val="24"/>
        </w:rPr>
        <w:t xml:space="preserve">                                                                                   </w:t>
      </w:r>
    </w:p>
    <w:p w14:paraId="607A6DA8" w14:textId="77777777" w:rsidR="0051455C" w:rsidRPr="007A6BD8" w:rsidRDefault="0051455C" w:rsidP="007A6BD8">
      <w:pPr>
        <w:pStyle w:val="Pagrindinistekstas"/>
        <w:spacing w:line="252" w:lineRule="auto"/>
        <w:rPr>
          <w:szCs w:val="24"/>
        </w:rPr>
      </w:pPr>
      <w:r w:rsidRPr="007A6BD8">
        <w:rPr>
          <w:szCs w:val="24"/>
        </w:rPr>
        <w:t>administracinei veiklai</w:t>
      </w:r>
    </w:p>
    <w:p w14:paraId="53CDA6EA" w14:textId="77777777" w:rsidR="005C35DA" w:rsidRPr="007A6BD8" w:rsidRDefault="005C35DA" w:rsidP="007A6BD8">
      <w:pPr>
        <w:pStyle w:val="Pagrindinistekstas"/>
        <w:spacing w:line="252" w:lineRule="auto"/>
        <w:rPr>
          <w:szCs w:val="24"/>
        </w:rPr>
      </w:pPr>
    </w:p>
    <w:p w14:paraId="13893388" w14:textId="77777777" w:rsidR="005C35DA" w:rsidRPr="007A6BD8" w:rsidRDefault="005C35DA" w:rsidP="007A6BD8">
      <w:pPr>
        <w:pStyle w:val="Pagrindinistekstas"/>
        <w:spacing w:line="252" w:lineRule="auto"/>
        <w:rPr>
          <w:szCs w:val="24"/>
        </w:rPr>
      </w:pPr>
    </w:p>
    <w:p w14:paraId="118A97B0" w14:textId="77777777" w:rsidR="005C35DA" w:rsidRPr="007A6BD8" w:rsidRDefault="005C35DA" w:rsidP="007A6BD8">
      <w:pPr>
        <w:pStyle w:val="Pagrindinistekstas"/>
        <w:spacing w:line="252" w:lineRule="auto"/>
        <w:ind w:firstLine="741"/>
        <w:rPr>
          <w:szCs w:val="24"/>
        </w:rPr>
      </w:pPr>
    </w:p>
    <w:p w14:paraId="66870EDD"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76FCFBE3"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6A253713"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204CAA7B"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605E27D9"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00834CAA"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2B22C800"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1830875F"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7E968971"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2231D11B"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00FEC400"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6A049C45"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701B78B2"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2FADBCD1"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7C0F36F0"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2BFD5EE9"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48519D7C"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4ADCDD4B"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404B77F9"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6B2A14F3"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70469154"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2C60FBDE"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0A5B1F7D"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2B4A6162"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502FD1F5"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07868EBE"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46AE1EF5"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44337099"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5CE459F7"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5137A3C0"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1D5ABF97"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412E6F1D"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41ECBF8B" w14:textId="77777777" w:rsidR="00EA05D9" w:rsidRDefault="00EA05D9" w:rsidP="00BE0CD2">
      <w:pPr>
        <w:pStyle w:val="HTMLiankstoformatuotas"/>
        <w:spacing w:line="252" w:lineRule="auto"/>
        <w:jc w:val="center"/>
        <w:rPr>
          <w:rFonts w:ascii="Times New Roman" w:hAnsi="Times New Roman" w:cs="Times New Roman"/>
          <w:b/>
          <w:sz w:val="24"/>
          <w:szCs w:val="24"/>
        </w:rPr>
      </w:pPr>
    </w:p>
    <w:p w14:paraId="616B559C" w14:textId="2D697651" w:rsidR="005C35DA" w:rsidRPr="007A6BD8" w:rsidRDefault="005C35DA" w:rsidP="00BE0CD2">
      <w:pPr>
        <w:pStyle w:val="HTMLiankstoformatuotas"/>
        <w:spacing w:line="252" w:lineRule="auto"/>
        <w:jc w:val="center"/>
        <w:rPr>
          <w:rFonts w:ascii="Times New Roman" w:hAnsi="Times New Roman" w:cs="Times New Roman"/>
          <w:sz w:val="24"/>
          <w:szCs w:val="24"/>
        </w:rPr>
      </w:pPr>
      <w:r w:rsidRPr="007A6BD8">
        <w:rPr>
          <w:rFonts w:ascii="Times New Roman" w:hAnsi="Times New Roman" w:cs="Times New Roman"/>
          <w:b/>
          <w:sz w:val="24"/>
          <w:szCs w:val="24"/>
        </w:rPr>
        <w:lastRenderedPageBreak/>
        <w:t xml:space="preserve">KORUPCIJOS PASIREIŠKIMO TIKIMYBĖS NUSTATYMO KLAUSIMYNAS VTPT </w:t>
      </w:r>
      <w:r w:rsidR="001225EB" w:rsidRPr="007A6BD8">
        <w:rPr>
          <w:rFonts w:ascii="Times New Roman" w:hAnsi="Times New Roman" w:cs="Times New Roman"/>
          <w:b/>
          <w:sz w:val="24"/>
          <w:szCs w:val="24"/>
        </w:rPr>
        <w:t>PAGAL KOMPETENCIJĄ PRIIMTŲ</w:t>
      </w:r>
      <w:r w:rsidR="00E17697" w:rsidRPr="007A6BD8">
        <w:rPr>
          <w:rFonts w:ascii="Times New Roman" w:hAnsi="Times New Roman" w:cs="Times New Roman"/>
          <w:b/>
          <w:sz w:val="24"/>
          <w:szCs w:val="24"/>
        </w:rPr>
        <w:t xml:space="preserve"> FIZINIŲ IR JURIDINIŲ ASMENŲ PRAŠYMŲ IR SKUNDŲ NAGRINĖJAMŲ</w:t>
      </w:r>
      <w:r w:rsidRPr="007A6BD8">
        <w:rPr>
          <w:rFonts w:ascii="Times New Roman" w:hAnsi="Times New Roman" w:cs="Times New Roman"/>
          <w:b/>
          <w:sz w:val="24"/>
          <w:szCs w:val="24"/>
        </w:rPr>
        <w:t xml:space="preserve"> VYKDYMO SRITYJE</w:t>
      </w:r>
    </w:p>
    <w:p w14:paraId="7F9E4EBB" w14:textId="77777777" w:rsidR="005C35DA" w:rsidRPr="007A6BD8" w:rsidRDefault="005C35DA" w:rsidP="007A6BD8">
      <w:pPr>
        <w:spacing w:line="252" w:lineRule="auto"/>
        <w:rPr>
          <w:rFonts w:ascii="Times New Roman" w:hAnsi="Times New Roman" w:cs="Times New Roman"/>
          <w:sz w:val="24"/>
          <w:szCs w:val="24"/>
        </w:rPr>
      </w:pPr>
    </w:p>
    <w:tbl>
      <w:tblPr>
        <w:tblStyle w:val="Lentelstinklelis"/>
        <w:tblW w:w="0" w:type="auto"/>
        <w:tblLook w:val="01E0" w:firstRow="1" w:lastRow="1" w:firstColumn="1" w:lastColumn="1" w:noHBand="0" w:noVBand="0"/>
      </w:tblPr>
      <w:tblGrid>
        <w:gridCol w:w="653"/>
        <w:gridCol w:w="3583"/>
        <w:gridCol w:w="5959"/>
      </w:tblGrid>
      <w:tr w:rsidR="005C35DA" w:rsidRPr="007A6BD8" w14:paraId="0652D77E" w14:textId="77777777" w:rsidTr="00BE0CD2">
        <w:trPr>
          <w:tblHeader/>
        </w:trPr>
        <w:tc>
          <w:tcPr>
            <w:tcW w:w="653" w:type="dxa"/>
          </w:tcPr>
          <w:p w14:paraId="773F534B" w14:textId="77777777" w:rsidR="005C35DA" w:rsidRPr="007A6BD8" w:rsidRDefault="005C35DA" w:rsidP="007A6BD8">
            <w:pPr>
              <w:spacing w:line="252" w:lineRule="auto"/>
              <w:rPr>
                <w:b/>
                <w:sz w:val="24"/>
                <w:szCs w:val="24"/>
              </w:rPr>
            </w:pPr>
            <w:r w:rsidRPr="007A6BD8">
              <w:rPr>
                <w:b/>
                <w:sz w:val="24"/>
                <w:szCs w:val="24"/>
              </w:rPr>
              <w:t>Eil.</w:t>
            </w:r>
          </w:p>
          <w:p w14:paraId="536B4BB9" w14:textId="77777777" w:rsidR="005C35DA" w:rsidRPr="007A6BD8" w:rsidRDefault="005C35DA" w:rsidP="007A6BD8">
            <w:pPr>
              <w:spacing w:line="252" w:lineRule="auto"/>
              <w:rPr>
                <w:b/>
                <w:sz w:val="24"/>
                <w:szCs w:val="24"/>
              </w:rPr>
            </w:pPr>
            <w:r w:rsidRPr="007A6BD8">
              <w:rPr>
                <w:b/>
                <w:sz w:val="24"/>
                <w:szCs w:val="24"/>
              </w:rPr>
              <w:t>Nr.</w:t>
            </w:r>
          </w:p>
        </w:tc>
        <w:tc>
          <w:tcPr>
            <w:tcW w:w="3583" w:type="dxa"/>
          </w:tcPr>
          <w:p w14:paraId="5644CC33" w14:textId="77777777" w:rsidR="005C35DA" w:rsidRPr="007A6BD8" w:rsidRDefault="005C35DA" w:rsidP="007A6BD8">
            <w:pPr>
              <w:spacing w:line="252" w:lineRule="auto"/>
              <w:jc w:val="center"/>
              <w:rPr>
                <w:b/>
                <w:spacing w:val="-2"/>
                <w:sz w:val="24"/>
                <w:szCs w:val="24"/>
              </w:rPr>
            </w:pPr>
          </w:p>
          <w:p w14:paraId="285AB21F" w14:textId="77777777" w:rsidR="005C35DA" w:rsidRPr="007A6BD8" w:rsidRDefault="005C35DA" w:rsidP="007A6BD8">
            <w:pPr>
              <w:spacing w:line="252" w:lineRule="auto"/>
              <w:jc w:val="center"/>
              <w:rPr>
                <w:b/>
                <w:spacing w:val="-2"/>
                <w:sz w:val="24"/>
                <w:szCs w:val="24"/>
              </w:rPr>
            </w:pPr>
            <w:r w:rsidRPr="007A6BD8">
              <w:rPr>
                <w:b/>
                <w:spacing w:val="-2"/>
                <w:sz w:val="24"/>
                <w:szCs w:val="24"/>
              </w:rPr>
              <w:t>Vertinimo kriterijus</w:t>
            </w:r>
          </w:p>
          <w:p w14:paraId="3A7010D3" w14:textId="77777777" w:rsidR="005C35DA" w:rsidRPr="007A6BD8" w:rsidRDefault="005C35DA" w:rsidP="007A6BD8">
            <w:pPr>
              <w:spacing w:line="252" w:lineRule="auto"/>
              <w:jc w:val="center"/>
              <w:rPr>
                <w:b/>
                <w:sz w:val="24"/>
                <w:szCs w:val="24"/>
              </w:rPr>
            </w:pPr>
          </w:p>
        </w:tc>
        <w:tc>
          <w:tcPr>
            <w:tcW w:w="5959" w:type="dxa"/>
          </w:tcPr>
          <w:p w14:paraId="78424604" w14:textId="77777777" w:rsidR="005C35DA" w:rsidRPr="007A6BD8" w:rsidRDefault="005C35DA" w:rsidP="007A6BD8">
            <w:pPr>
              <w:spacing w:line="252" w:lineRule="auto"/>
              <w:jc w:val="center"/>
              <w:rPr>
                <w:b/>
                <w:sz w:val="24"/>
                <w:szCs w:val="24"/>
              </w:rPr>
            </w:pPr>
          </w:p>
          <w:p w14:paraId="2184FFB7" w14:textId="77777777" w:rsidR="005C35DA" w:rsidRPr="007A6BD8" w:rsidRDefault="005C35DA" w:rsidP="007A6BD8">
            <w:pPr>
              <w:spacing w:line="252" w:lineRule="auto"/>
              <w:jc w:val="center"/>
              <w:rPr>
                <w:b/>
                <w:sz w:val="24"/>
                <w:szCs w:val="24"/>
              </w:rPr>
            </w:pPr>
            <w:r w:rsidRPr="007A6BD8">
              <w:rPr>
                <w:b/>
                <w:sz w:val="24"/>
                <w:szCs w:val="24"/>
              </w:rPr>
              <w:t>Atitikimas vertinimo kriterijams</w:t>
            </w:r>
          </w:p>
        </w:tc>
      </w:tr>
      <w:tr w:rsidR="005C35DA" w:rsidRPr="007A6BD8" w14:paraId="341FFA30" w14:textId="77777777" w:rsidTr="00BE0CD2">
        <w:tc>
          <w:tcPr>
            <w:tcW w:w="653" w:type="dxa"/>
            <w:shd w:val="clear" w:color="auto" w:fill="E6E6E6"/>
          </w:tcPr>
          <w:p w14:paraId="33219F3E" w14:textId="77777777" w:rsidR="005C35DA" w:rsidRPr="007A6BD8" w:rsidRDefault="005C35DA" w:rsidP="007A6BD8">
            <w:pPr>
              <w:spacing w:line="252" w:lineRule="auto"/>
              <w:jc w:val="center"/>
              <w:rPr>
                <w:b/>
                <w:sz w:val="24"/>
                <w:szCs w:val="24"/>
              </w:rPr>
            </w:pPr>
            <w:r w:rsidRPr="007A6BD8">
              <w:rPr>
                <w:b/>
                <w:sz w:val="24"/>
                <w:szCs w:val="24"/>
              </w:rPr>
              <w:t>I.</w:t>
            </w:r>
          </w:p>
        </w:tc>
        <w:tc>
          <w:tcPr>
            <w:tcW w:w="3583" w:type="dxa"/>
            <w:shd w:val="clear" w:color="auto" w:fill="E6E6E6"/>
          </w:tcPr>
          <w:p w14:paraId="51B749F1" w14:textId="01BF0FCE" w:rsidR="005C35DA" w:rsidRPr="007A6BD8" w:rsidRDefault="005C35DA" w:rsidP="007A6BD8">
            <w:pPr>
              <w:pStyle w:val="CentrBoldm"/>
              <w:spacing w:line="252" w:lineRule="auto"/>
              <w:jc w:val="both"/>
              <w:rPr>
                <w:color w:val="auto"/>
                <w:sz w:val="24"/>
                <w:szCs w:val="24"/>
              </w:rPr>
            </w:pPr>
            <w:r w:rsidRPr="007A6BD8">
              <w:rPr>
                <w:color w:val="auto"/>
                <w:sz w:val="24"/>
                <w:szCs w:val="24"/>
              </w:rPr>
              <w:t>Lietuvos Respublikos korupcijos prevencijos įstatymo 6 straipsnio 3 dalies 1 punkte numatytas kriterijus – „Padaryta korupcinio pobūdžio nusikalstama veika“</w:t>
            </w:r>
          </w:p>
        </w:tc>
        <w:tc>
          <w:tcPr>
            <w:tcW w:w="5959" w:type="dxa"/>
            <w:shd w:val="clear" w:color="auto" w:fill="E6E6E6"/>
          </w:tcPr>
          <w:p w14:paraId="7F9C8ED2" w14:textId="77777777" w:rsidR="005C35DA" w:rsidRPr="007A6BD8" w:rsidRDefault="005C35DA" w:rsidP="007A6BD8">
            <w:pPr>
              <w:spacing w:line="252" w:lineRule="auto"/>
              <w:jc w:val="both"/>
              <w:rPr>
                <w:b/>
                <w:sz w:val="24"/>
                <w:szCs w:val="24"/>
              </w:rPr>
            </w:pPr>
          </w:p>
        </w:tc>
      </w:tr>
      <w:tr w:rsidR="005C35DA" w:rsidRPr="007A6BD8" w14:paraId="6ED0D8A4" w14:textId="77777777" w:rsidTr="00BE0CD2">
        <w:tc>
          <w:tcPr>
            <w:tcW w:w="653" w:type="dxa"/>
          </w:tcPr>
          <w:p w14:paraId="49CDCC7E" w14:textId="77777777" w:rsidR="005C35DA" w:rsidRPr="007A6BD8" w:rsidRDefault="005C35DA" w:rsidP="007A6BD8">
            <w:pPr>
              <w:spacing w:line="252" w:lineRule="auto"/>
              <w:jc w:val="center"/>
              <w:rPr>
                <w:sz w:val="24"/>
                <w:szCs w:val="24"/>
              </w:rPr>
            </w:pPr>
            <w:r w:rsidRPr="007A6BD8">
              <w:rPr>
                <w:sz w:val="24"/>
                <w:szCs w:val="24"/>
              </w:rPr>
              <w:t>1.</w:t>
            </w:r>
          </w:p>
        </w:tc>
        <w:tc>
          <w:tcPr>
            <w:tcW w:w="3583" w:type="dxa"/>
          </w:tcPr>
          <w:p w14:paraId="772ADB6E" w14:textId="77777777" w:rsidR="005C35DA" w:rsidRPr="007A6BD8" w:rsidRDefault="005C35DA" w:rsidP="007A6BD8">
            <w:pPr>
              <w:pStyle w:val="BodyText1"/>
              <w:spacing w:line="252" w:lineRule="auto"/>
              <w:ind w:firstLine="0"/>
              <w:rPr>
                <w:rFonts w:ascii="Times New Roman" w:hAnsi="Times New Roman"/>
                <w:sz w:val="24"/>
                <w:szCs w:val="24"/>
                <w:lang w:val="lt-LT"/>
              </w:rPr>
            </w:pPr>
            <w:r w:rsidRPr="007A6BD8">
              <w:rPr>
                <w:rFonts w:ascii="Times New Roman" w:hAnsi="Times New Roman"/>
                <w:sz w:val="24"/>
                <w:szCs w:val="24"/>
                <w:lang w:val="lt-LT"/>
              </w:rPr>
              <w:t>Kaip nustatytas korupcinio pobūdžio nusikalstamos veikos ir / ar kito tapataus pobūdžio, tačiau mažiau pavojingo teisės pažeidimo, už kurį numatyta administracinė, tarnybinė (drausminė) ar kitokia atsakomybė, valstybės ar savivaldybės įstaigoje faktas (pvz.: teisėsaugos institucijai pradėjus ikiteisminį tyrimą, remiantis valstybinio audito ar savivaldybės kontrolieriaus, valstybės ar savivaldybės įstaigos vidaus ir / ar privačios audito įmonės audito išvadose, asmenų skunduose, žiniasklaidoje, kita pateikta informacija)?</w:t>
            </w:r>
          </w:p>
        </w:tc>
        <w:tc>
          <w:tcPr>
            <w:tcW w:w="5959" w:type="dxa"/>
          </w:tcPr>
          <w:p w14:paraId="42310D1D" w14:textId="6214EC34" w:rsidR="005C35DA" w:rsidRPr="007A6BD8" w:rsidRDefault="005C35DA" w:rsidP="007A6BD8">
            <w:pPr>
              <w:spacing w:line="252" w:lineRule="auto"/>
              <w:jc w:val="both"/>
              <w:rPr>
                <w:sz w:val="24"/>
                <w:szCs w:val="24"/>
              </w:rPr>
            </w:pPr>
            <w:r w:rsidRPr="007A6BD8">
              <w:rPr>
                <w:sz w:val="24"/>
                <w:szCs w:val="24"/>
              </w:rPr>
              <w:t>VTPT nebuvo nustatyta korupcinio pobūdžio nusikalstamos veikos ir (ar) kito tapataus pobūdžio, tačiau mažiau pavojingo teisės pažeidimo, už kurį numatyta administracinė, tarnybinė (drausminė) ar kitokia atsakomybė, faktų.</w:t>
            </w:r>
          </w:p>
        </w:tc>
      </w:tr>
      <w:tr w:rsidR="005C35DA" w:rsidRPr="007A6BD8" w14:paraId="54173DE0" w14:textId="77777777" w:rsidTr="00BE0CD2">
        <w:tc>
          <w:tcPr>
            <w:tcW w:w="653" w:type="dxa"/>
          </w:tcPr>
          <w:p w14:paraId="5D13F3E0" w14:textId="77777777" w:rsidR="005C35DA" w:rsidRPr="007A6BD8" w:rsidRDefault="005C35DA" w:rsidP="007A6BD8">
            <w:pPr>
              <w:spacing w:line="252" w:lineRule="auto"/>
              <w:jc w:val="center"/>
              <w:rPr>
                <w:sz w:val="24"/>
                <w:szCs w:val="24"/>
              </w:rPr>
            </w:pPr>
            <w:r w:rsidRPr="007A6BD8">
              <w:rPr>
                <w:sz w:val="24"/>
                <w:szCs w:val="24"/>
              </w:rPr>
              <w:t>2.</w:t>
            </w:r>
          </w:p>
        </w:tc>
        <w:tc>
          <w:tcPr>
            <w:tcW w:w="3583" w:type="dxa"/>
          </w:tcPr>
          <w:p w14:paraId="617FD295" w14:textId="77777777" w:rsidR="005C35DA" w:rsidRPr="007A6BD8" w:rsidRDefault="005C35DA" w:rsidP="007A6BD8">
            <w:pPr>
              <w:pStyle w:val="BodyText1"/>
              <w:spacing w:line="252" w:lineRule="auto"/>
              <w:ind w:firstLine="0"/>
              <w:rPr>
                <w:rFonts w:ascii="Times New Roman" w:hAnsi="Times New Roman"/>
                <w:sz w:val="24"/>
                <w:szCs w:val="24"/>
                <w:lang w:val="lt-LT"/>
              </w:rPr>
            </w:pPr>
            <w:r w:rsidRPr="007A6BD8">
              <w:rPr>
                <w:rFonts w:ascii="Times New Roman" w:hAnsi="Times New Roman"/>
                <w:sz w:val="24"/>
                <w:szCs w:val="24"/>
                <w:lang w:val="lt-LT"/>
              </w:rPr>
              <w:t>Ar informacija buvo pateikta valstybės tarnautojų ir juridinių asmenų registrams, ar nustatyti faktai buvo paviešinti?</w:t>
            </w:r>
          </w:p>
          <w:p w14:paraId="7FBE81C8" w14:textId="77777777" w:rsidR="005C35DA" w:rsidRPr="007A6BD8" w:rsidRDefault="005C35DA" w:rsidP="007A6BD8">
            <w:pPr>
              <w:pStyle w:val="BodyText1"/>
              <w:spacing w:line="252" w:lineRule="auto"/>
              <w:ind w:firstLine="0"/>
              <w:rPr>
                <w:rFonts w:ascii="Times New Roman" w:hAnsi="Times New Roman"/>
                <w:sz w:val="24"/>
                <w:szCs w:val="24"/>
                <w:lang w:val="lt-LT"/>
              </w:rPr>
            </w:pPr>
          </w:p>
        </w:tc>
        <w:tc>
          <w:tcPr>
            <w:tcW w:w="5959" w:type="dxa"/>
          </w:tcPr>
          <w:p w14:paraId="09030659" w14:textId="22779ED4" w:rsidR="005C35DA" w:rsidRPr="00BE0CD2" w:rsidRDefault="005C35DA" w:rsidP="007A6BD8">
            <w:pPr>
              <w:spacing w:line="252" w:lineRule="auto"/>
              <w:jc w:val="both"/>
              <w:rPr>
                <w:sz w:val="24"/>
                <w:szCs w:val="24"/>
              </w:rPr>
            </w:pPr>
            <w:r w:rsidRPr="007A6BD8">
              <w:rPr>
                <w:sz w:val="24"/>
                <w:szCs w:val="24"/>
              </w:rPr>
              <w:t>Atsižvelgiant į tai, kad VTPT nebuvo nustatyta korupcinio pobūdžio nusikalstamos veikos ir (ar) kito tapataus pobūdžio, tačiau mažiau pavojingo teisės pažeidimo, už kurį numatyta administracinė, tarnybinė (drausminė) ar kitokia atsakomybė, faktų, todėl neatsirado pagrindas pateikti informaciją valstybės tarnautojų ir juridinių asmenų registrams bei paviešinti nustatytus faktus.</w:t>
            </w:r>
          </w:p>
        </w:tc>
      </w:tr>
      <w:tr w:rsidR="005C35DA" w:rsidRPr="007A6BD8" w14:paraId="388664A9" w14:textId="77777777" w:rsidTr="00BE0CD2">
        <w:tc>
          <w:tcPr>
            <w:tcW w:w="653" w:type="dxa"/>
          </w:tcPr>
          <w:p w14:paraId="1AADA766" w14:textId="77777777" w:rsidR="005C35DA" w:rsidRPr="00BE0CD2" w:rsidRDefault="005C35DA" w:rsidP="007A6BD8">
            <w:pPr>
              <w:spacing w:line="252" w:lineRule="auto"/>
              <w:jc w:val="center"/>
              <w:rPr>
                <w:sz w:val="24"/>
                <w:szCs w:val="24"/>
              </w:rPr>
            </w:pPr>
            <w:r w:rsidRPr="00BE0CD2">
              <w:rPr>
                <w:sz w:val="24"/>
                <w:szCs w:val="24"/>
              </w:rPr>
              <w:t>3.</w:t>
            </w:r>
          </w:p>
        </w:tc>
        <w:tc>
          <w:tcPr>
            <w:tcW w:w="3583" w:type="dxa"/>
          </w:tcPr>
          <w:p w14:paraId="12FBB28C" w14:textId="77777777" w:rsidR="005C35DA" w:rsidRPr="00BE0CD2" w:rsidRDefault="005C35DA" w:rsidP="007A6BD8">
            <w:pPr>
              <w:pStyle w:val="BodyText1"/>
              <w:spacing w:line="252" w:lineRule="auto"/>
              <w:ind w:firstLine="0"/>
              <w:rPr>
                <w:rFonts w:ascii="Times New Roman" w:hAnsi="Times New Roman"/>
                <w:color w:val="000000" w:themeColor="text1"/>
                <w:spacing w:val="-2"/>
                <w:sz w:val="24"/>
                <w:szCs w:val="24"/>
                <w:lang w:val="lt-LT"/>
              </w:rPr>
            </w:pPr>
            <w:r w:rsidRPr="00BE0CD2">
              <w:rPr>
                <w:rFonts w:ascii="Times New Roman" w:hAnsi="Times New Roman"/>
                <w:color w:val="000000" w:themeColor="text1"/>
                <w:spacing w:val="-2"/>
                <w:sz w:val="24"/>
                <w:szCs w:val="24"/>
                <w:lang w:val="lt-LT"/>
              </w:rPr>
              <w:t xml:space="preserve">Ar valstybės ar savivaldybės įstaigoje sudarytos galimybės įstaigos darbuotojams, kitiems asmenims kreiptis ir informuoti (taip pat ir anonimiškai) įstaigos vadovus apie galimus korupcinio pobūdžio nusikalstamų veikų ir / ar kitų tapataus pobūdžio, tačiau mažiau pavojingų teisės pažeidimų, valstybės ar savivaldybės įstaigoje </w:t>
            </w:r>
            <w:r w:rsidRPr="00BE0CD2">
              <w:rPr>
                <w:rFonts w:ascii="Times New Roman" w:hAnsi="Times New Roman"/>
                <w:color w:val="000000" w:themeColor="text1"/>
                <w:spacing w:val="-2"/>
                <w:sz w:val="24"/>
                <w:szCs w:val="24"/>
                <w:lang w:val="lt-LT"/>
              </w:rPr>
              <w:lastRenderedPageBreak/>
              <w:t>faktus? Ar buvo gauta tokių pranešimų?</w:t>
            </w:r>
          </w:p>
          <w:p w14:paraId="5CFD6B11" w14:textId="77777777" w:rsidR="005C35DA" w:rsidRPr="00BE0CD2" w:rsidRDefault="005C35DA" w:rsidP="007A6BD8">
            <w:pPr>
              <w:pStyle w:val="BodyText1"/>
              <w:spacing w:line="252" w:lineRule="auto"/>
              <w:ind w:firstLine="0"/>
              <w:rPr>
                <w:rFonts w:ascii="Times New Roman" w:hAnsi="Times New Roman"/>
                <w:color w:val="000000" w:themeColor="text1"/>
                <w:sz w:val="24"/>
                <w:szCs w:val="24"/>
                <w:lang w:val="lt-LT"/>
              </w:rPr>
            </w:pPr>
          </w:p>
        </w:tc>
        <w:tc>
          <w:tcPr>
            <w:tcW w:w="5959" w:type="dxa"/>
          </w:tcPr>
          <w:p w14:paraId="01014C96" w14:textId="664D5639" w:rsidR="005C35DA" w:rsidRPr="00BE0CD2" w:rsidRDefault="005C35DA" w:rsidP="00BE0CD2">
            <w:pPr>
              <w:spacing w:line="252" w:lineRule="auto"/>
              <w:jc w:val="both"/>
              <w:rPr>
                <w:color w:val="000000" w:themeColor="text1"/>
                <w:sz w:val="24"/>
                <w:szCs w:val="24"/>
              </w:rPr>
            </w:pPr>
            <w:r w:rsidRPr="00BE0CD2">
              <w:rPr>
                <w:color w:val="000000" w:themeColor="text1"/>
                <w:sz w:val="24"/>
                <w:szCs w:val="24"/>
              </w:rPr>
              <w:lastRenderedPageBreak/>
              <w:t>VTPT yra sudarytos galimybės darbuotojams, kitiems asmenims kreiptis ir informuoti (taip pat ir anonimiškai) VTPT direktor</w:t>
            </w:r>
            <w:r w:rsidR="00613C5F" w:rsidRPr="00BE0CD2">
              <w:rPr>
                <w:color w:val="000000" w:themeColor="text1"/>
                <w:sz w:val="24"/>
                <w:szCs w:val="24"/>
              </w:rPr>
              <w:t>ių</w:t>
            </w:r>
            <w:r w:rsidRPr="00BE0CD2">
              <w:rPr>
                <w:color w:val="000000" w:themeColor="text1"/>
                <w:sz w:val="24"/>
                <w:szCs w:val="24"/>
              </w:rPr>
              <w:t>, taip pat atsakingą už korupcijos prevencijos ir kontrolės vykdymą įstaigoje darbuotoją apie galimus korupcinio pobūdžio nusikalstamų veikų ir / ar kitų tapataus pobūdžio, tačiau mažiau pavojingų teisės pažeidimų, VTPT faktus:</w:t>
            </w:r>
          </w:p>
          <w:p w14:paraId="29E3CF11" w14:textId="77777777" w:rsidR="005C35DA" w:rsidRPr="00BE0CD2" w:rsidRDefault="005C35DA" w:rsidP="00BE0CD2">
            <w:pPr>
              <w:pStyle w:val="prastasiniatinklio"/>
              <w:shd w:val="clear" w:color="auto" w:fill="FFFFFF"/>
              <w:spacing w:line="252" w:lineRule="auto"/>
              <w:jc w:val="both"/>
              <w:rPr>
                <w:rFonts w:ascii="Times New Roman" w:hAnsi="Times New Roman"/>
                <w:color w:val="000000" w:themeColor="text1"/>
                <w:sz w:val="24"/>
                <w:szCs w:val="24"/>
                <w:lang w:val="lt-LT"/>
              </w:rPr>
            </w:pPr>
            <w:r w:rsidRPr="00BE0CD2">
              <w:rPr>
                <w:rFonts w:ascii="Times New Roman" w:hAnsi="Times New Roman"/>
                <w:color w:val="000000" w:themeColor="text1"/>
                <w:sz w:val="24"/>
                <w:szCs w:val="24"/>
                <w:lang w:val="lt-LT"/>
              </w:rPr>
              <w:t>VTPT interneto svetainės (www.vtpt.lt) skyrelyje „Korupcijos prevencija“ yra paskelbta informacija, kad susidūrus su korupcinio pobūdžio veikla VTPT, reikia kreiptis į direktoriaus pavaduotoją personal</w:t>
            </w:r>
            <w:r w:rsidR="00613C5F" w:rsidRPr="00BE0CD2">
              <w:rPr>
                <w:rFonts w:ascii="Times New Roman" w:hAnsi="Times New Roman"/>
                <w:color w:val="000000" w:themeColor="text1"/>
                <w:sz w:val="24"/>
                <w:szCs w:val="24"/>
                <w:lang w:val="lt-LT"/>
              </w:rPr>
              <w:t xml:space="preserve">ui ir </w:t>
            </w:r>
            <w:r w:rsidR="00613C5F" w:rsidRPr="00BE0CD2">
              <w:rPr>
                <w:rFonts w:ascii="Times New Roman" w:hAnsi="Times New Roman"/>
                <w:color w:val="000000" w:themeColor="text1"/>
                <w:sz w:val="24"/>
                <w:szCs w:val="24"/>
                <w:lang w:val="lt-LT"/>
              </w:rPr>
              <w:lastRenderedPageBreak/>
              <w:t>administracinei veiklai</w:t>
            </w:r>
            <w:r w:rsidRPr="00BE0CD2">
              <w:rPr>
                <w:rFonts w:ascii="Times New Roman" w:hAnsi="Times New Roman"/>
                <w:color w:val="000000" w:themeColor="text1"/>
                <w:sz w:val="24"/>
                <w:szCs w:val="24"/>
                <w:lang w:val="lt-LT"/>
              </w:rPr>
              <w:t>, atsakingą už korupcijos prevencijos ir kontrolės vykdymą (A. Kojelavičiaus g. 121, Vilniuje, 20</w:t>
            </w:r>
            <w:r w:rsidR="00A97F71" w:rsidRPr="00BE0CD2">
              <w:rPr>
                <w:rFonts w:ascii="Times New Roman" w:hAnsi="Times New Roman"/>
                <w:color w:val="000000" w:themeColor="text1"/>
                <w:sz w:val="24"/>
                <w:szCs w:val="24"/>
                <w:lang w:val="lt-LT"/>
              </w:rPr>
              <w:t>3</w:t>
            </w:r>
            <w:r w:rsidRPr="00BE0CD2">
              <w:rPr>
                <w:rFonts w:ascii="Times New Roman" w:hAnsi="Times New Roman"/>
                <w:color w:val="000000" w:themeColor="text1"/>
                <w:sz w:val="24"/>
                <w:szCs w:val="24"/>
                <w:lang w:val="lt-LT"/>
              </w:rPr>
              <w:t xml:space="preserve"> kab., tel. 8 5 267 7214).</w:t>
            </w:r>
            <w:r w:rsidRPr="00BE0CD2">
              <w:rPr>
                <w:rFonts w:ascii="Times New Roman" w:hAnsi="Times New Roman"/>
                <w:bCs/>
                <w:iCs/>
                <w:color w:val="000000" w:themeColor="text1"/>
                <w:spacing w:val="-4"/>
                <w:sz w:val="24"/>
                <w:szCs w:val="24"/>
                <w:lang w:val="lt-LT"/>
              </w:rPr>
              <w:t xml:space="preserve">     2) VTPT interneto svetainės </w:t>
            </w:r>
            <w:r w:rsidRPr="00BE0CD2">
              <w:rPr>
                <w:rFonts w:ascii="Times New Roman" w:hAnsi="Times New Roman"/>
                <w:color w:val="000000" w:themeColor="text1"/>
                <w:sz w:val="24"/>
                <w:szCs w:val="24"/>
                <w:lang w:val="lt-LT"/>
              </w:rPr>
              <w:t xml:space="preserve">(www.vtpt.lt) </w:t>
            </w:r>
            <w:r w:rsidRPr="00BE0CD2">
              <w:rPr>
                <w:rFonts w:ascii="Times New Roman" w:hAnsi="Times New Roman"/>
                <w:bCs/>
                <w:iCs/>
                <w:color w:val="000000" w:themeColor="text1"/>
                <w:spacing w:val="-4"/>
                <w:sz w:val="24"/>
                <w:szCs w:val="24"/>
                <w:lang w:val="lt-LT"/>
              </w:rPr>
              <w:t xml:space="preserve">skyrelyje „Korupcijos prevencija” “Aprašas” yra paskelbtas </w:t>
            </w:r>
            <w:r w:rsidRPr="00BE0CD2">
              <w:rPr>
                <w:rStyle w:val="Grietas"/>
                <w:rFonts w:ascii="Times New Roman" w:hAnsi="Times New Roman"/>
                <w:color w:val="000000" w:themeColor="text1"/>
                <w:sz w:val="24"/>
                <w:szCs w:val="24"/>
                <w:lang w:val="lt-LT"/>
              </w:rPr>
              <w:t>Valstybinės teismo psichiatrijos tarnybos prie Sveikatos apsaugos ministerijos darbuotojų elgesio susidūrus su korupcinėmis veikomis taisyklių bei pranešimo tvarkos aprašas, kuriama aprašomi darbuotojų veiksmai susidūrus su korupcinėmis veikomis.</w:t>
            </w:r>
          </w:p>
          <w:p w14:paraId="238B77FA" w14:textId="57B661C7" w:rsidR="005C35DA" w:rsidRPr="00BE0CD2" w:rsidRDefault="005C35DA" w:rsidP="00BE0CD2">
            <w:pPr>
              <w:spacing w:line="252" w:lineRule="auto"/>
              <w:jc w:val="both"/>
              <w:rPr>
                <w:color w:val="000000" w:themeColor="text1"/>
                <w:sz w:val="24"/>
                <w:szCs w:val="24"/>
              </w:rPr>
            </w:pPr>
            <w:r w:rsidRPr="00BE0CD2">
              <w:rPr>
                <w:color w:val="000000" w:themeColor="text1"/>
                <w:sz w:val="24"/>
                <w:szCs w:val="24"/>
              </w:rPr>
              <w:t xml:space="preserve">Pažymėtina, kad  nebuvo gauta </w:t>
            </w:r>
            <w:r w:rsidR="00A97F71" w:rsidRPr="00BE0CD2">
              <w:rPr>
                <w:color w:val="000000" w:themeColor="text1"/>
                <w:sz w:val="24"/>
                <w:szCs w:val="24"/>
              </w:rPr>
              <w:t xml:space="preserve">nei raštiškų nei žodinių </w:t>
            </w:r>
            <w:r w:rsidRPr="00BE0CD2">
              <w:rPr>
                <w:color w:val="000000" w:themeColor="text1"/>
                <w:sz w:val="24"/>
                <w:szCs w:val="24"/>
              </w:rPr>
              <w:t xml:space="preserve">pranešimų </w:t>
            </w:r>
            <w:r w:rsidRPr="00BE0CD2">
              <w:rPr>
                <w:color w:val="000000" w:themeColor="text1"/>
                <w:spacing w:val="-2"/>
                <w:sz w:val="24"/>
                <w:szCs w:val="24"/>
              </w:rPr>
              <w:t>apie galimus korupcinio pobūdžio nusikalstamų veikų ir (ar) kitų tapataus pobūdžio, tačiau mažiau pavojingų teisės pažeidimų, VTPT faktus.</w:t>
            </w:r>
          </w:p>
        </w:tc>
      </w:tr>
      <w:tr w:rsidR="005C35DA" w:rsidRPr="007A6BD8" w14:paraId="60C82B8E" w14:textId="77777777" w:rsidTr="00BE0CD2">
        <w:tc>
          <w:tcPr>
            <w:tcW w:w="653" w:type="dxa"/>
          </w:tcPr>
          <w:p w14:paraId="16D07762" w14:textId="77777777" w:rsidR="005C35DA" w:rsidRPr="007A6BD8" w:rsidRDefault="005C35DA" w:rsidP="007A6BD8">
            <w:pPr>
              <w:spacing w:line="252" w:lineRule="auto"/>
              <w:jc w:val="center"/>
              <w:rPr>
                <w:sz w:val="24"/>
                <w:szCs w:val="24"/>
              </w:rPr>
            </w:pPr>
            <w:r w:rsidRPr="007A6BD8">
              <w:rPr>
                <w:sz w:val="24"/>
                <w:szCs w:val="24"/>
              </w:rPr>
              <w:lastRenderedPageBreak/>
              <w:t>4.</w:t>
            </w:r>
          </w:p>
        </w:tc>
        <w:tc>
          <w:tcPr>
            <w:tcW w:w="3583" w:type="dxa"/>
          </w:tcPr>
          <w:p w14:paraId="5680AD70" w14:textId="77777777" w:rsidR="005C35DA" w:rsidRPr="007A6BD8" w:rsidRDefault="005C35DA" w:rsidP="007A6BD8">
            <w:pPr>
              <w:pStyle w:val="BodyText1"/>
              <w:spacing w:line="252" w:lineRule="auto"/>
              <w:ind w:firstLine="0"/>
              <w:rPr>
                <w:rFonts w:ascii="Times New Roman" w:hAnsi="Times New Roman"/>
                <w:sz w:val="24"/>
                <w:szCs w:val="24"/>
              </w:rPr>
            </w:pPr>
            <w:r w:rsidRPr="007A6BD8">
              <w:rPr>
                <w:rFonts w:ascii="Times New Roman" w:hAnsi="Times New Roman"/>
                <w:spacing w:val="-4"/>
                <w:sz w:val="24"/>
                <w:szCs w:val="24"/>
                <w:lang w:val="lt-LT"/>
              </w:rPr>
              <w:t>Ar valstybės ar savivaldybės įstaigoje buvo atliktas tyrimas siekiant nustatyti, kokios įstaigos veiklą reglamentuojančių teisės aktų spragos, įstaigos vidaus kontrolės sistemos trūkumai ir kitos priežastys sudarė prielaidas šias neteisėtas veikas padaryti</w:t>
            </w:r>
            <w:r w:rsidRPr="00BE0CD2">
              <w:rPr>
                <w:rFonts w:ascii="Times New Roman" w:hAnsi="Times New Roman"/>
                <w:spacing w:val="-4"/>
                <w:sz w:val="24"/>
                <w:szCs w:val="24"/>
                <w:lang w:val="lt-LT"/>
              </w:rPr>
              <w:t>? Jei taip, kokios tyrimo išvados?</w:t>
            </w:r>
          </w:p>
        </w:tc>
        <w:tc>
          <w:tcPr>
            <w:tcW w:w="5959" w:type="dxa"/>
          </w:tcPr>
          <w:p w14:paraId="0553568D" w14:textId="77777777" w:rsidR="00BE0CD2" w:rsidRDefault="005C35DA" w:rsidP="00BE0CD2">
            <w:pPr>
              <w:spacing w:line="252" w:lineRule="auto"/>
              <w:jc w:val="both"/>
              <w:rPr>
                <w:spacing w:val="-4"/>
                <w:sz w:val="24"/>
                <w:szCs w:val="24"/>
              </w:rPr>
            </w:pPr>
            <w:r w:rsidRPr="007A6BD8">
              <w:rPr>
                <w:sz w:val="24"/>
                <w:szCs w:val="24"/>
              </w:rPr>
              <w:t>Nustatant korupcijos pasireiškimo tikimybę, atliekant teisės aktų projektų antikorupcinį vertinimą ir kitais teisės aktų numatytais atvejais siekiama nustatyti</w:t>
            </w:r>
            <w:r w:rsidRPr="007A6BD8">
              <w:rPr>
                <w:spacing w:val="-4"/>
                <w:sz w:val="24"/>
                <w:szCs w:val="24"/>
              </w:rPr>
              <w:t xml:space="preserve"> VTPT veiklą reglamentuojančių teisės aktų spragas, VTPT vidaus kontrolės sistemos trūkumus ir kitas priežastis, sudarančias prielaidas korupcijai pasireikšti.</w:t>
            </w:r>
          </w:p>
          <w:p w14:paraId="58D43A29" w14:textId="3E881325" w:rsidR="005C35DA" w:rsidRPr="00BE0CD2" w:rsidRDefault="005C35DA" w:rsidP="00BE0CD2">
            <w:pPr>
              <w:spacing w:line="252" w:lineRule="auto"/>
              <w:jc w:val="both"/>
              <w:rPr>
                <w:spacing w:val="-4"/>
                <w:sz w:val="24"/>
                <w:szCs w:val="24"/>
              </w:rPr>
            </w:pPr>
            <w:r w:rsidRPr="007A6BD8">
              <w:rPr>
                <w:sz w:val="24"/>
                <w:szCs w:val="24"/>
              </w:rPr>
              <w:t>VTPT nebuvo nustatyta korupcinio pobūdžio nusikalstamos veikos ir (ar) kito tapataus pobūdžio, tačiau mažiau pavojingo teisės pažeidimo, už kurį numatyta administracinė, tarnybinė (drausminė) ar kitokia atsakomybė, faktų.</w:t>
            </w:r>
          </w:p>
        </w:tc>
      </w:tr>
      <w:tr w:rsidR="005C35DA" w:rsidRPr="007A6BD8" w14:paraId="50F2722D" w14:textId="77777777" w:rsidTr="00BE0CD2">
        <w:tc>
          <w:tcPr>
            <w:tcW w:w="653" w:type="dxa"/>
          </w:tcPr>
          <w:p w14:paraId="7A3BDFAB" w14:textId="77777777" w:rsidR="005C35DA" w:rsidRPr="007A6BD8" w:rsidRDefault="005C35DA" w:rsidP="007A6BD8">
            <w:pPr>
              <w:spacing w:line="252" w:lineRule="auto"/>
              <w:jc w:val="center"/>
              <w:rPr>
                <w:sz w:val="24"/>
                <w:szCs w:val="24"/>
              </w:rPr>
            </w:pPr>
            <w:r w:rsidRPr="007A6BD8">
              <w:rPr>
                <w:sz w:val="24"/>
                <w:szCs w:val="24"/>
              </w:rPr>
              <w:t>5.</w:t>
            </w:r>
          </w:p>
        </w:tc>
        <w:tc>
          <w:tcPr>
            <w:tcW w:w="3583" w:type="dxa"/>
          </w:tcPr>
          <w:p w14:paraId="66009157" w14:textId="45AAFDC0" w:rsidR="005C35DA" w:rsidRPr="00BE0CD2" w:rsidRDefault="005C35DA" w:rsidP="007A6BD8">
            <w:pPr>
              <w:pStyle w:val="BodyText1"/>
              <w:spacing w:line="252" w:lineRule="auto"/>
              <w:ind w:firstLine="0"/>
              <w:rPr>
                <w:rFonts w:ascii="Times New Roman" w:hAnsi="Times New Roman"/>
                <w:sz w:val="24"/>
                <w:szCs w:val="24"/>
                <w:lang w:val="lt-LT"/>
              </w:rPr>
            </w:pPr>
            <w:r w:rsidRPr="007A6BD8">
              <w:rPr>
                <w:rFonts w:ascii="Times New Roman" w:hAnsi="Times New Roman"/>
                <w:sz w:val="24"/>
                <w:szCs w:val="24"/>
                <w:lang w:val="lt-LT"/>
              </w:rPr>
              <w:t>Ar buvo imtasi priemonių teisinio</w:t>
            </w:r>
            <w:r w:rsidR="00BE0CD2">
              <w:rPr>
                <w:rFonts w:ascii="Times New Roman" w:hAnsi="Times New Roman"/>
                <w:sz w:val="24"/>
                <w:szCs w:val="24"/>
                <w:lang w:val="lt-LT"/>
              </w:rPr>
              <w:t xml:space="preserve"> </w:t>
            </w:r>
            <w:r w:rsidRPr="007A6BD8">
              <w:rPr>
                <w:rFonts w:ascii="Times New Roman" w:hAnsi="Times New Roman"/>
                <w:sz w:val="24"/>
                <w:szCs w:val="24"/>
                <w:lang w:val="lt-LT"/>
              </w:rPr>
              <w:t xml:space="preserve">reglamentavimo spragoms šalinti, įstaigos vidaus kontrolės sistemos efektyvumui didinti? </w:t>
            </w:r>
            <w:r w:rsidRPr="00BE0CD2">
              <w:rPr>
                <w:rFonts w:ascii="Times New Roman" w:hAnsi="Times New Roman"/>
                <w:sz w:val="24"/>
                <w:szCs w:val="24"/>
                <w:lang w:val="lt-LT"/>
              </w:rPr>
              <w:t>Jei taip, kaip vertinate šių priemonių veiksmingumą?</w:t>
            </w:r>
          </w:p>
          <w:p w14:paraId="3ED497F0" w14:textId="77777777" w:rsidR="005C35DA" w:rsidRPr="00BE0CD2" w:rsidRDefault="005C35DA" w:rsidP="007A6BD8">
            <w:pPr>
              <w:pStyle w:val="BodyText1"/>
              <w:spacing w:line="252" w:lineRule="auto"/>
              <w:ind w:firstLine="0"/>
              <w:rPr>
                <w:rFonts w:ascii="Times New Roman" w:hAnsi="Times New Roman"/>
                <w:spacing w:val="-4"/>
                <w:sz w:val="24"/>
                <w:szCs w:val="24"/>
                <w:lang w:val="lt-LT"/>
              </w:rPr>
            </w:pPr>
          </w:p>
        </w:tc>
        <w:tc>
          <w:tcPr>
            <w:tcW w:w="5959" w:type="dxa"/>
          </w:tcPr>
          <w:p w14:paraId="2BED7D73" w14:textId="4BD58AD6" w:rsidR="005C35DA" w:rsidRPr="00BE0CD2" w:rsidRDefault="005C35DA" w:rsidP="00BE0CD2">
            <w:pPr>
              <w:spacing w:line="252" w:lineRule="auto"/>
              <w:jc w:val="both"/>
              <w:rPr>
                <w:spacing w:val="-4"/>
                <w:sz w:val="24"/>
                <w:szCs w:val="24"/>
              </w:rPr>
            </w:pPr>
            <w:r w:rsidRPr="007A6BD8">
              <w:rPr>
                <w:sz w:val="24"/>
                <w:szCs w:val="24"/>
              </w:rPr>
              <w:t>Nustatant korupcijos pasireiškimo tikimybę, atliekant teisės aktų projektų antikorupcinį vertinimą ir kitais teisės aktų numatytais atvejais nustačius</w:t>
            </w:r>
            <w:r w:rsidRPr="007A6BD8">
              <w:rPr>
                <w:spacing w:val="-4"/>
                <w:sz w:val="24"/>
                <w:szCs w:val="24"/>
              </w:rPr>
              <w:t xml:space="preserve"> VTPT veiklą reglamentuojančių teisės aktų spragas, VTPT vidaus kontrolės sistemos trūkumus ir kitas priežastis, sudarančias prielaidas korupcijai pasireikšti, atliekami veiksmai, kuriais siekiama veiksmingai pašalinti VTPT veiklą reglamentuojančių teisės aktų spragas, VTPT vidaus kontrolės sistemos trūkumus ir kitas priežastis, sudarančias prielaidas korupcijai pasireikšti.</w:t>
            </w:r>
          </w:p>
        </w:tc>
      </w:tr>
      <w:tr w:rsidR="005C35DA" w:rsidRPr="007A6BD8" w14:paraId="1FFCBB17" w14:textId="77777777" w:rsidTr="00BE0CD2">
        <w:tc>
          <w:tcPr>
            <w:tcW w:w="653" w:type="dxa"/>
            <w:shd w:val="clear" w:color="auto" w:fill="E6E6E6"/>
          </w:tcPr>
          <w:p w14:paraId="00131A8B" w14:textId="77777777" w:rsidR="005C35DA" w:rsidRPr="007A6BD8" w:rsidRDefault="005C35DA" w:rsidP="007A6BD8">
            <w:pPr>
              <w:spacing w:line="252" w:lineRule="auto"/>
              <w:jc w:val="center"/>
              <w:rPr>
                <w:b/>
                <w:sz w:val="24"/>
                <w:szCs w:val="24"/>
              </w:rPr>
            </w:pPr>
            <w:r w:rsidRPr="007A6BD8">
              <w:rPr>
                <w:b/>
                <w:sz w:val="24"/>
                <w:szCs w:val="24"/>
              </w:rPr>
              <w:t>II.</w:t>
            </w:r>
          </w:p>
        </w:tc>
        <w:tc>
          <w:tcPr>
            <w:tcW w:w="3583" w:type="dxa"/>
            <w:shd w:val="clear" w:color="auto" w:fill="E6E6E6"/>
          </w:tcPr>
          <w:p w14:paraId="7E932306" w14:textId="5A3C221C" w:rsidR="005C35DA" w:rsidRPr="007A6BD8" w:rsidRDefault="005C35DA" w:rsidP="007A6BD8">
            <w:pPr>
              <w:pStyle w:val="CentrBoldm"/>
              <w:spacing w:line="252" w:lineRule="auto"/>
              <w:jc w:val="both"/>
              <w:rPr>
                <w:color w:val="auto"/>
                <w:sz w:val="24"/>
                <w:szCs w:val="24"/>
              </w:rPr>
            </w:pPr>
            <w:r w:rsidRPr="007A6BD8">
              <w:rPr>
                <w:color w:val="auto"/>
                <w:sz w:val="24"/>
                <w:szCs w:val="24"/>
              </w:rPr>
              <w:t>Lietuvos Respublikos korupcijos prevencijos įstatymo 6 straipsnio 3 dalies 2 punkte numatytas kriterijus – „Pagrindinės funkcijos yra kontrolės ar priežiūros vykdymas“</w:t>
            </w:r>
          </w:p>
        </w:tc>
        <w:tc>
          <w:tcPr>
            <w:tcW w:w="5959" w:type="dxa"/>
            <w:shd w:val="clear" w:color="auto" w:fill="E6E6E6"/>
          </w:tcPr>
          <w:p w14:paraId="6DB3A639" w14:textId="77777777" w:rsidR="005C35DA" w:rsidRPr="007A6BD8" w:rsidRDefault="005C35DA" w:rsidP="007A6BD8">
            <w:pPr>
              <w:spacing w:line="252" w:lineRule="auto"/>
              <w:jc w:val="both"/>
              <w:rPr>
                <w:sz w:val="24"/>
                <w:szCs w:val="24"/>
              </w:rPr>
            </w:pPr>
            <w:r w:rsidRPr="007A6BD8">
              <w:rPr>
                <w:sz w:val="24"/>
                <w:szCs w:val="24"/>
              </w:rPr>
              <w:t>VTPT nevykdo kontrolės ar priežiūros funkcijų.</w:t>
            </w:r>
          </w:p>
        </w:tc>
      </w:tr>
      <w:tr w:rsidR="005C35DA" w:rsidRPr="007A6BD8" w14:paraId="38BEB352" w14:textId="77777777" w:rsidTr="00BE0CD2">
        <w:tc>
          <w:tcPr>
            <w:tcW w:w="653" w:type="dxa"/>
            <w:shd w:val="clear" w:color="auto" w:fill="E6E6E6"/>
          </w:tcPr>
          <w:p w14:paraId="3DA227DD" w14:textId="77777777" w:rsidR="005C35DA" w:rsidRPr="007A6BD8" w:rsidRDefault="005C35DA" w:rsidP="007A6BD8">
            <w:pPr>
              <w:spacing w:line="252" w:lineRule="auto"/>
              <w:jc w:val="center"/>
              <w:rPr>
                <w:b/>
                <w:sz w:val="24"/>
                <w:szCs w:val="24"/>
              </w:rPr>
            </w:pPr>
            <w:smartTag w:uri="urn:schemas-microsoft-com:office:smarttags" w:element="stockticker">
              <w:r w:rsidRPr="007A6BD8">
                <w:rPr>
                  <w:b/>
                  <w:sz w:val="24"/>
                  <w:szCs w:val="24"/>
                </w:rPr>
                <w:lastRenderedPageBreak/>
                <w:t>III</w:t>
              </w:r>
            </w:smartTag>
            <w:r w:rsidRPr="007A6BD8">
              <w:rPr>
                <w:b/>
                <w:sz w:val="24"/>
                <w:szCs w:val="24"/>
              </w:rPr>
              <w:t>.</w:t>
            </w:r>
          </w:p>
        </w:tc>
        <w:tc>
          <w:tcPr>
            <w:tcW w:w="3583" w:type="dxa"/>
            <w:shd w:val="clear" w:color="auto" w:fill="E6E6E6"/>
          </w:tcPr>
          <w:p w14:paraId="01403958" w14:textId="4FF57B5D" w:rsidR="005C35DA" w:rsidRPr="007A6BD8" w:rsidRDefault="005C35DA" w:rsidP="007A6BD8">
            <w:pPr>
              <w:pStyle w:val="CentrBoldm"/>
              <w:spacing w:line="252" w:lineRule="auto"/>
              <w:jc w:val="both"/>
              <w:rPr>
                <w:color w:val="auto"/>
                <w:sz w:val="24"/>
                <w:szCs w:val="24"/>
              </w:rPr>
            </w:pPr>
            <w:r w:rsidRPr="007A6BD8">
              <w:rPr>
                <w:color w:val="auto"/>
                <w:sz w:val="24"/>
                <w:szCs w:val="24"/>
              </w:rPr>
              <w:t xml:space="preserve"> Lietuvos Respublikos korupcijos prevencijos įstatymo 6 straipsnio 3 dalies 3 punkte numatytas kriterijus – „Atskirų valstybės tarnautojų funkcijos, uždaviniai, darbo ir sprendimų priėmimo tvarka bei atsakomybė nėra išsamiai reglamentuoti“</w:t>
            </w:r>
          </w:p>
        </w:tc>
        <w:tc>
          <w:tcPr>
            <w:tcW w:w="5959" w:type="dxa"/>
            <w:shd w:val="clear" w:color="auto" w:fill="E6E6E6"/>
          </w:tcPr>
          <w:p w14:paraId="17E49F44" w14:textId="77777777" w:rsidR="005C35DA" w:rsidRPr="007A6BD8" w:rsidRDefault="005C35DA" w:rsidP="007A6BD8">
            <w:pPr>
              <w:spacing w:line="252" w:lineRule="auto"/>
              <w:jc w:val="both"/>
              <w:rPr>
                <w:sz w:val="24"/>
                <w:szCs w:val="24"/>
              </w:rPr>
            </w:pPr>
          </w:p>
        </w:tc>
      </w:tr>
      <w:tr w:rsidR="005C35DA" w:rsidRPr="007A6BD8" w14:paraId="1B23F339" w14:textId="77777777" w:rsidTr="00BE0CD2">
        <w:tc>
          <w:tcPr>
            <w:tcW w:w="653" w:type="dxa"/>
          </w:tcPr>
          <w:p w14:paraId="06F217F0" w14:textId="77777777" w:rsidR="005C35DA" w:rsidRPr="007A6BD8" w:rsidRDefault="005C35DA" w:rsidP="007A6BD8">
            <w:pPr>
              <w:spacing w:line="252" w:lineRule="auto"/>
              <w:jc w:val="center"/>
              <w:rPr>
                <w:sz w:val="24"/>
                <w:szCs w:val="24"/>
              </w:rPr>
            </w:pPr>
            <w:r w:rsidRPr="007A6BD8">
              <w:rPr>
                <w:sz w:val="24"/>
                <w:szCs w:val="24"/>
              </w:rPr>
              <w:t>1.</w:t>
            </w:r>
          </w:p>
        </w:tc>
        <w:tc>
          <w:tcPr>
            <w:tcW w:w="3583" w:type="dxa"/>
          </w:tcPr>
          <w:p w14:paraId="108D0465" w14:textId="77777777" w:rsidR="005C35DA" w:rsidRPr="00BE0CD2" w:rsidRDefault="005C35DA" w:rsidP="007A6BD8">
            <w:pPr>
              <w:pStyle w:val="BodyText1"/>
              <w:spacing w:line="252" w:lineRule="auto"/>
              <w:ind w:firstLine="0"/>
              <w:rPr>
                <w:rFonts w:ascii="Times New Roman" w:hAnsi="Times New Roman"/>
                <w:sz w:val="24"/>
                <w:szCs w:val="24"/>
                <w:lang w:val="lt-LT"/>
              </w:rPr>
            </w:pPr>
            <w:r w:rsidRPr="00BE0CD2">
              <w:rPr>
                <w:rFonts w:ascii="Times New Roman" w:hAnsi="Times New Roman"/>
                <w:sz w:val="24"/>
                <w:szCs w:val="24"/>
                <w:lang w:val="lt-LT"/>
              </w:rPr>
              <w:t>Ar valstybės ar savivaldybės įstaiga priėmė teisės aktus (įstaigos padalinių nuostatus, sudaromų komisijų ir pan. darbo reglamentus, darbuotojų pareigybių aprašymus ar nuostatus, kitus teisės aktus), reglamentuojančius atskirų valstybės tarnautojų ar darbuotojų uždavinius, funkcijas, darbo ir sprendimų priėmimo tvarką, principus, kriterijus, terminus ir atsakomybę? Ar įstaigos darbuotojai pasirašytinai supažindinti su šiais teisės aktais?</w:t>
            </w:r>
          </w:p>
          <w:p w14:paraId="0CEE3EA2" w14:textId="77777777" w:rsidR="005C35DA" w:rsidRPr="00BE0CD2" w:rsidRDefault="005C35DA" w:rsidP="007A6BD8">
            <w:pPr>
              <w:pStyle w:val="BodyText1"/>
              <w:spacing w:line="252" w:lineRule="auto"/>
              <w:rPr>
                <w:rFonts w:ascii="Times New Roman" w:hAnsi="Times New Roman"/>
                <w:spacing w:val="-2"/>
                <w:sz w:val="24"/>
                <w:szCs w:val="24"/>
                <w:lang w:val="lt-LT"/>
              </w:rPr>
            </w:pPr>
          </w:p>
        </w:tc>
        <w:tc>
          <w:tcPr>
            <w:tcW w:w="5959" w:type="dxa"/>
          </w:tcPr>
          <w:p w14:paraId="74D499FA" w14:textId="178A8DE8" w:rsidR="005C35DA" w:rsidRPr="00BE0CD2" w:rsidRDefault="00A97F71" w:rsidP="00BE0CD2">
            <w:pPr>
              <w:pStyle w:val="BodyText1"/>
              <w:spacing w:line="252" w:lineRule="auto"/>
              <w:ind w:firstLine="0"/>
              <w:rPr>
                <w:rFonts w:ascii="Times New Roman" w:hAnsi="Times New Roman"/>
                <w:sz w:val="24"/>
                <w:szCs w:val="24"/>
                <w:lang w:val="lt-LT"/>
              </w:rPr>
            </w:pPr>
            <w:r w:rsidRPr="00BE0CD2">
              <w:rPr>
                <w:sz w:val="24"/>
                <w:szCs w:val="24"/>
                <w:lang w:val="lt-LT"/>
              </w:rPr>
              <w:t>Siekiant reglamentuoti fizinių ir juridinių asmenų prašymų (skundų) nagrinėjimą ir jų aptarnavimą, VTPT 20</w:t>
            </w:r>
            <w:r w:rsidR="00361432" w:rsidRPr="00BE0CD2">
              <w:rPr>
                <w:sz w:val="24"/>
                <w:szCs w:val="24"/>
                <w:lang w:val="lt-LT"/>
              </w:rPr>
              <w:t>1</w:t>
            </w:r>
            <w:r w:rsidRPr="00BE0CD2">
              <w:rPr>
                <w:sz w:val="24"/>
                <w:szCs w:val="24"/>
                <w:lang w:val="lt-LT"/>
              </w:rPr>
              <w:t>8-</w:t>
            </w:r>
            <w:r w:rsidR="00361432" w:rsidRPr="00BE0CD2">
              <w:rPr>
                <w:sz w:val="24"/>
                <w:szCs w:val="24"/>
                <w:lang w:val="lt-LT"/>
              </w:rPr>
              <w:t>10-10</w:t>
            </w:r>
            <w:r w:rsidRPr="00BE0CD2">
              <w:rPr>
                <w:sz w:val="24"/>
                <w:szCs w:val="24"/>
                <w:lang w:val="lt-LT"/>
              </w:rPr>
              <w:t xml:space="preserve"> įsakymu Nr. 12P-</w:t>
            </w:r>
            <w:r w:rsidR="00361432" w:rsidRPr="00BE0CD2">
              <w:rPr>
                <w:sz w:val="24"/>
                <w:szCs w:val="24"/>
                <w:lang w:val="lt-LT"/>
              </w:rPr>
              <w:t>41</w:t>
            </w:r>
            <w:r w:rsidRPr="00BE0CD2">
              <w:rPr>
                <w:sz w:val="24"/>
                <w:szCs w:val="24"/>
                <w:lang w:val="lt-LT"/>
              </w:rPr>
              <w:t xml:space="preserve"> patvirtintos „Asmenų aptarnavimo ir jų prašymų ir skundų nagrinėjimo </w:t>
            </w:r>
            <w:r w:rsidR="007659D1" w:rsidRPr="00BE0CD2">
              <w:rPr>
                <w:sz w:val="24"/>
                <w:szCs w:val="24"/>
                <w:lang w:val="lt-LT"/>
              </w:rPr>
              <w:t>VTPT</w:t>
            </w:r>
            <w:r w:rsidRPr="00BE0CD2">
              <w:rPr>
                <w:sz w:val="24"/>
                <w:szCs w:val="24"/>
                <w:lang w:val="lt-LT"/>
              </w:rPr>
              <w:t xml:space="preserve"> taisyklės“</w:t>
            </w:r>
            <w:r w:rsidR="007659D1" w:rsidRPr="00BE0CD2">
              <w:rPr>
                <w:sz w:val="24"/>
                <w:szCs w:val="24"/>
                <w:lang w:val="lt-LT"/>
              </w:rPr>
              <w:t xml:space="preserve"> (paskelbtos internetiniame tinklalapyje – www.vtpt.lt</w:t>
            </w:r>
            <w:r w:rsidR="007659D1" w:rsidRPr="00BE0CD2">
              <w:rPr>
                <w:rFonts w:ascii="Times New Roman" w:hAnsi="Times New Roman"/>
                <w:sz w:val="24"/>
                <w:szCs w:val="24"/>
                <w:lang w:val="lt-LT"/>
              </w:rPr>
              <w:t>)</w:t>
            </w:r>
            <w:r w:rsidR="00500863" w:rsidRPr="00BE0CD2">
              <w:rPr>
                <w:rFonts w:ascii="Times New Roman" w:hAnsi="Times New Roman"/>
                <w:sz w:val="24"/>
                <w:szCs w:val="24"/>
                <w:lang w:val="lt-LT"/>
              </w:rPr>
              <w:t>, kuriose reglamentuojamas asmenų prašymų (skundų) nagrinėjimas, taip pat asmenų aptarnavimo VTPT tvarka. Minėtu įsakymu paskirti VTPT darbuotojai atsakingi už asmenų aptarnavimą, taip pat paskirtas atsakingas darbuotojas už prašymų (skundų) nagrinėjimo ir asmenų aptarnavimo kokybės vertinimo atlikimą. 2018-12-28 VTPT direktoriaus įsakymu Nr. 12P-51 paskirtas darbuotojas atsakingas už direktoriaus pavedimų vykdymo, atsakymų į asmenų pareiškimus, prašymus, skundus parengimo kontrolę.</w:t>
            </w:r>
            <w:r w:rsidR="005C35DA" w:rsidRPr="00BE0CD2">
              <w:rPr>
                <w:rFonts w:ascii="Times New Roman" w:hAnsi="Times New Roman"/>
                <w:sz w:val="24"/>
                <w:szCs w:val="24"/>
                <w:lang w:val="lt-LT"/>
              </w:rPr>
              <w:t xml:space="preserve"> </w:t>
            </w:r>
            <w:r w:rsidR="007659D1" w:rsidRPr="00BE0CD2">
              <w:rPr>
                <w:sz w:val="24"/>
                <w:szCs w:val="24"/>
                <w:lang w:val="lt-LT"/>
              </w:rPr>
              <w:t>VTPT direktoriaus įsakymais yra patvirtinti</w:t>
            </w:r>
            <w:r w:rsidR="001A38DF" w:rsidRPr="00BE0CD2">
              <w:rPr>
                <w:sz w:val="24"/>
                <w:szCs w:val="24"/>
                <w:lang w:val="lt-LT"/>
              </w:rPr>
              <w:t xml:space="preserve"> </w:t>
            </w:r>
            <w:r w:rsidR="007659D1" w:rsidRPr="00BE0CD2">
              <w:rPr>
                <w:rFonts w:ascii="Times New Roman" w:hAnsi="Times New Roman"/>
                <w:sz w:val="24"/>
                <w:szCs w:val="24"/>
                <w:lang w:val="lt-LT"/>
              </w:rPr>
              <w:t>darbuotojų pareigybių aprašym</w:t>
            </w:r>
            <w:r w:rsidR="001A38DF" w:rsidRPr="00BE0CD2">
              <w:rPr>
                <w:rFonts w:ascii="Times New Roman" w:hAnsi="Times New Roman"/>
                <w:sz w:val="24"/>
                <w:szCs w:val="24"/>
                <w:lang w:val="lt-LT"/>
              </w:rPr>
              <w:t>ai</w:t>
            </w:r>
            <w:r w:rsidR="00500863" w:rsidRPr="00BE0CD2">
              <w:rPr>
                <w:rFonts w:ascii="Times New Roman" w:hAnsi="Times New Roman"/>
                <w:sz w:val="24"/>
                <w:szCs w:val="24"/>
                <w:lang w:val="lt-LT"/>
              </w:rPr>
              <w:t>,</w:t>
            </w:r>
            <w:r w:rsidR="007659D1" w:rsidRPr="00BE0CD2">
              <w:rPr>
                <w:rFonts w:ascii="Times New Roman" w:hAnsi="Times New Roman"/>
                <w:sz w:val="24"/>
                <w:szCs w:val="24"/>
                <w:lang w:val="lt-LT"/>
              </w:rPr>
              <w:t xml:space="preserve"> reglamentuojan</w:t>
            </w:r>
            <w:r w:rsidR="001A38DF" w:rsidRPr="00BE0CD2">
              <w:rPr>
                <w:rFonts w:ascii="Times New Roman" w:hAnsi="Times New Roman"/>
                <w:sz w:val="24"/>
                <w:szCs w:val="24"/>
                <w:lang w:val="lt-LT"/>
              </w:rPr>
              <w:t>tys</w:t>
            </w:r>
            <w:r w:rsidR="007659D1" w:rsidRPr="00BE0CD2">
              <w:rPr>
                <w:rFonts w:ascii="Times New Roman" w:hAnsi="Times New Roman"/>
                <w:sz w:val="24"/>
                <w:szCs w:val="24"/>
                <w:lang w:val="lt-LT"/>
              </w:rPr>
              <w:t xml:space="preserve"> atskirų darbuotojų funkcijas, atsakomybę</w:t>
            </w:r>
            <w:r w:rsidR="001A38DF" w:rsidRPr="00BE0CD2">
              <w:rPr>
                <w:rFonts w:ascii="Times New Roman" w:hAnsi="Times New Roman"/>
                <w:sz w:val="24"/>
                <w:szCs w:val="24"/>
                <w:lang w:val="lt-LT"/>
              </w:rPr>
              <w:t>.</w:t>
            </w:r>
            <w:r w:rsidR="007659D1" w:rsidRPr="00BE0CD2">
              <w:rPr>
                <w:rFonts w:ascii="Times New Roman" w:hAnsi="Times New Roman"/>
                <w:sz w:val="24"/>
                <w:szCs w:val="24"/>
                <w:lang w:val="lt-LT"/>
              </w:rPr>
              <w:t xml:space="preserve"> </w:t>
            </w:r>
            <w:r w:rsidR="001A38DF" w:rsidRPr="00BE0CD2">
              <w:rPr>
                <w:rFonts w:ascii="Times New Roman" w:hAnsi="Times New Roman"/>
                <w:sz w:val="24"/>
                <w:szCs w:val="24"/>
                <w:lang w:val="lt-LT"/>
              </w:rPr>
              <w:t>Visi</w:t>
            </w:r>
            <w:r w:rsidR="007659D1" w:rsidRPr="00BE0CD2">
              <w:rPr>
                <w:rFonts w:ascii="Times New Roman" w:hAnsi="Times New Roman"/>
                <w:sz w:val="24"/>
                <w:szCs w:val="24"/>
                <w:lang w:val="lt-LT"/>
              </w:rPr>
              <w:t xml:space="preserve"> </w:t>
            </w:r>
            <w:r w:rsidR="00F21997" w:rsidRPr="00BE0CD2">
              <w:rPr>
                <w:rFonts w:ascii="Times New Roman" w:hAnsi="Times New Roman"/>
                <w:sz w:val="24"/>
                <w:szCs w:val="24"/>
                <w:lang w:val="lt-LT"/>
              </w:rPr>
              <w:t>VTPT</w:t>
            </w:r>
            <w:r w:rsidR="007659D1" w:rsidRPr="00BE0CD2">
              <w:rPr>
                <w:rFonts w:ascii="Times New Roman" w:hAnsi="Times New Roman"/>
                <w:sz w:val="24"/>
                <w:szCs w:val="24"/>
                <w:lang w:val="lt-LT"/>
              </w:rPr>
              <w:t xml:space="preserve"> darbuotojai pasirašytinai supažindinti su šiais teisės aktais</w:t>
            </w:r>
            <w:r w:rsidR="001A38DF" w:rsidRPr="00BE0CD2">
              <w:rPr>
                <w:rFonts w:ascii="Times New Roman" w:hAnsi="Times New Roman"/>
                <w:sz w:val="24"/>
                <w:szCs w:val="24"/>
                <w:lang w:val="lt-LT"/>
              </w:rPr>
              <w:t>.</w:t>
            </w:r>
          </w:p>
        </w:tc>
      </w:tr>
      <w:tr w:rsidR="005C35DA" w:rsidRPr="007A6BD8" w14:paraId="4B621275" w14:textId="77777777" w:rsidTr="00BE0CD2">
        <w:trPr>
          <w:trHeight w:val="526"/>
        </w:trPr>
        <w:tc>
          <w:tcPr>
            <w:tcW w:w="653" w:type="dxa"/>
          </w:tcPr>
          <w:p w14:paraId="4D369EA8" w14:textId="77777777" w:rsidR="005C35DA" w:rsidRPr="007A6BD8" w:rsidRDefault="005C35DA" w:rsidP="007A6BD8">
            <w:pPr>
              <w:spacing w:line="252" w:lineRule="auto"/>
              <w:jc w:val="center"/>
              <w:rPr>
                <w:sz w:val="24"/>
                <w:szCs w:val="24"/>
              </w:rPr>
            </w:pPr>
            <w:r w:rsidRPr="007A6BD8">
              <w:rPr>
                <w:sz w:val="24"/>
                <w:szCs w:val="24"/>
              </w:rPr>
              <w:t>2.</w:t>
            </w:r>
          </w:p>
        </w:tc>
        <w:tc>
          <w:tcPr>
            <w:tcW w:w="3583" w:type="dxa"/>
          </w:tcPr>
          <w:p w14:paraId="437181C6" w14:textId="77777777" w:rsidR="005C35DA" w:rsidRPr="007A6BD8" w:rsidRDefault="005C35DA" w:rsidP="007A6BD8">
            <w:pPr>
              <w:pStyle w:val="BodyText1"/>
              <w:spacing w:line="252" w:lineRule="auto"/>
              <w:ind w:firstLine="0"/>
              <w:rPr>
                <w:rFonts w:ascii="Times New Roman" w:hAnsi="Times New Roman"/>
                <w:spacing w:val="-2"/>
                <w:sz w:val="24"/>
                <w:szCs w:val="24"/>
                <w:lang w:val="lt-LT"/>
              </w:rPr>
            </w:pPr>
            <w:r w:rsidRPr="007A6BD8">
              <w:rPr>
                <w:rFonts w:ascii="Times New Roman" w:hAnsi="Times New Roman"/>
                <w:sz w:val="24"/>
                <w:szCs w:val="24"/>
                <w:lang w:val="lt-LT"/>
              </w:rPr>
              <w:t>Ar priimant valstybės ar savivaldybės įstaigos teisės aktus, reglamentuojančius atskirų valstybės tarnautojų ar darbuotojų uždavinius, funkcijas, atsižvelgta į teisės aktais nustatytus įstaigos (jos padalinio) uždavinius, funkcijas?</w:t>
            </w:r>
          </w:p>
        </w:tc>
        <w:tc>
          <w:tcPr>
            <w:tcW w:w="5959" w:type="dxa"/>
          </w:tcPr>
          <w:p w14:paraId="748C7499" w14:textId="0218DB74" w:rsidR="005C35DA" w:rsidRPr="007A6BD8" w:rsidRDefault="005C35DA" w:rsidP="007A6BD8">
            <w:pPr>
              <w:tabs>
                <w:tab w:val="num" w:pos="0"/>
                <w:tab w:val="left" w:pos="1100"/>
              </w:tabs>
              <w:autoSpaceDE w:val="0"/>
              <w:autoSpaceDN w:val="0"/>
              <w:adjustRightInd w:val="0"/>
              <w:spacing w:line="252" w:lineRule="auto"/>
              <w:jc w:val="both"/>
              <w:rPr>
                <w:sz w:val="24"/>
                <w:szCs w:val="24"/>
              </w:rPr>
            </w:pPr>
            <w:r w:rsidRPr="007A6BD8">
              <w:rPr>
                <w:sz w:val="24"/>
                <w:szCs w:val="24"/>
              </w:rPr>
              <w:t xml:space="preserve">Priimant VTPT teisės aktus, atsižvelgta į VTPT uždavinius ir funkcijas, numatytus VTPT nuostatuose, patvirtintuose, Lietuvos Respublikos sveikatos apsaugos ministro </w:t>
            </w:r>
            <w:r w:rsidR="00730E4D" w:rsidRPr="007A6BD8">
              <w:rPr>
                <w:sz w:val="24"/>
                <w:szCs w:val="24"/>
              </w:rPr>
              <w:t>2003-07-11 įsakymu Nr. V-425 (</w:t>
            </w:r>
            <w:r w:rsidRPr="007A6BD8">
              <w:rPr>
                <w:sz w:val="24"/>
                <w:szCs w:val="24"/>
              </w:rPr>
              <w:t>2010-11-26 įsakym</w:t>
            </w:r>
            <w:r w:rsidR="00730E4D" w:rsidRPr="007A6BD8">
              <w:rPr>
                <w:sz w:val="24"/>
                <w:szCs w:val="24"/>
              </w:rPr>
              <w:t>o</w:t>
            </w:r>
            <w:r w:rsidRPr="007A6BD8">
              <w:rPr>
                <w:sz w:val="24"/>
                <w:szCs w:val="24"/>
              </w:rPr>
              <w:t xml:space="preserve"> Nr. V-1022</w:t>
            </w:r>
            <w:r w:rsidR="00730E4D" w:rsidRPr="007A6BD8">
              <w:rPr>
                <w:sz w:val="24"/>
                <w:szCs w:val="24"/>
              </w:rPr>
              <w:t xml:space="preserve"> redakcija)</w:t>
            </w:r>
            <w:r w:rsidR="001A38DF" w:rsidRPr="007A6BD8">
              <w:rPr>
                <w:sz w:val="24"/>
                <w:szCs w:val="24"/>
              </w:rPr>
              <w:t xml:space="preserve">, </w:t>
            </w:r>
            <w:r w:rsidR="00214950" w:rsidRPr="007A6BD8">
              <w:rPr>
                <w:sz w:val="24"/>
                <w:szCs w:val="24"/>
              </w:rPr>
              <w:t>„</w:t>
            </w:r>
            <w:r w:rsidR="001A38DF" w:rsidRPr="007A6BD8">
              <w:rPr>
                <w:sz w:val="24"/>
                <w:szCs w:val="24"/>
              </w:rPr>
              <w:t xml:space="preserve">Teismo </w:t>
            </w:r>
            <w:r w:rsidR="00214950" w:rsidRPr="007A6BD8">
              <w:rPr>
                <w:sz w:val="24"/>
                <w:szCs w:val="24"/>
              </w:rPr>
              <w:t>psichiatrijos teismo psichologijos ekspertizių darymo VTPT nuostatais“, patvirtintais, Lietuvos Respublikos sveikatos apsaugos ministro 2003-08-18 įsakymu Nr. V-499</w:t>
            </w:r>
            <w:r w:rsidR="00925B86" w:rsidRPr="007A6BD8">
              <w:rPr>
                <w:sz w:val="24"/>
                <w:szCs w:val="24"/>
              </w:rPr>
              <w:t>(2016 m. vasario 17 d. įsakymo Nr. V-285 redakcija)</w:t>
            </w:r>
            <w:r w:rsidR="00C9331A" w:rsidRPr="007A6BD8">
              <w:rPr>
                <w:sz w:val="24"/>
                <w:szCs w:val="24"/>
              </w:rPr>
              <w:t>,</w:t>
            </w:r>
            <w:r w:rsidR="00214950" w:rsidRPr="007A6BD8">
              <w:rPr>
                <w:sz w:val="24"/>
                <w:szCs w:val="24"/>
              </w:rPr>
              <w:t xml:space="preserve"> Teismo psichiatrijos ekspertizės organizavimo ir atlikimo tvarkos aprašu, patvirtintu Lietuvos Respublikos sveikatos apsaugos ministro 2013-06-12 įsakymu Nr. V-616</w:t>
            </w:r>
            <w:r w:rsidR="00BE0CD2">
              <w:rPr>
                <w:sz w:val="24"/>
                <w:szCs w:val="24"/>
              </w:rPr>
              <w:t>.</w:t>
            </w:r>
          </w:p>
        </w:tc>
      </w:tr>
      <w:tr w:rsidR="005C35DA" w:rsidRPr="007A6BD8" w14:paraId="576F421D" w14:textId="77777777" w:rsidTr="00BE0CD2">
        <w:tc>
          <w:tcPr>
            <w:tcW w:w="653" w:type="dxa"/>
          </w:tcPr>
          <w:p w14:paraId="0C6AFC88" w14:textId="77777777" w:rsidR="005C35DA" w:rsidRPr="007A6BD8" w:rsidRDefault="005C35DA" w:rsidP="007A6BD8">
            <w:pPr>
              <w:spacing w:line="252" w:lineRule="auto"/>
              <w:jc w:val="center"/>
              <w:rPr>
                <w:sz w:val="24"/>
                <w:szCs w:val="24"/>
              </w:rPr>
            </w:pPr>
            <w:r w:rsidRPr="007A6BD8">
              <w:rPr>
                <w:sz w:val="24"/>
                <w:szCs w:val="24"/>
              </w:rPr>
              <w:t>3.</w:t>
            </w:r>
          </w:p>
        </w:tc>
        <w:tc>
          <w:tcPr>
            <w:tcW w:w="3583" w:type="dxa"/>
          </w:tcPr>
          <w:p w14:paraId="7F66A1B4" w14:textId="77777777" w:rsidR="005C35DA" w:rsidRPr="007A6BD8" w:rsidRDefault="005C35DA" w:rsidP="007A6BD8">
            <w:pPr>
              <w:pStyle w:val="BodyText1"/>
              <w:spacing w:line="252" w:lineRule="auto"/>
              <w:ind w:firstLine="0"/>
              <w:rPr>
                <w:rFonts w:ascii="Times New Roman" w:hAnsi="Times New Roman"/>
                <w:sz w:val="24"/>
                <w:szCs w:val="24"/>
                <w:lang w:val="lt-LT"/>
              </w:rPr>
            </w:pPr>
            <w:r w:rsidRPr="007A6BD8">
              <w:rPr>
                <w:rFonts w:ascii="Times New Roman" w:hAnsi="Times New Roman"/>
                <w:sz w:val="24"/>
                <w:szCs w:val="24"/>
                <w:lang w:val="lt-LT"/>
              </w:rPr>
              <w:t>Ar valstybės ar savivaldybės įstaigos priimtuose teisės aktuose apibrėžti atskirų valstybės tarnautojų ir darbuotojų uždaviniai ir funkcijos yra pakankami įstaigos uždaviniams ir funkcijoms įgyvendinti?</w:t>
            </w:r>
          </w:p>
        </w:tc>
        <w:tc>
          <w:tcPr>
            <w:tcW w:w="5959" w:type="dxa"/>
          </w:tcPr>
          <w:p w14:paraId="1F566E5A" w14:textId="77777777" w:rsidR="005C35DA" w:rsidRPr="007A6BD8" w:rsidRDefault="005C35DA" w:rsidP="00BE0CD2">
            <w:pPr>
              <w:spacing w:line="252" w:lineRule="auto"/>
              <w:jc w:val="both"/>
              <w:rPr>
                <w:sz w:val="24"/>
                <w:szCs w:val="24"/>
              </w:rPr>
            </w:pPr>
            <w:r w:rsidRPr="007A6BD8">
              <w:rPr>
                <w:sz w:val="24"/>
                <w:szCs w:val="24"/>
              </w:rPr>
              <w:t>VTPT direktoriaus patvirtintuose teisės aktuose, taip pat ir pareigybių aprašymuose išsamiai apibrėžti darbuotojų uždaviniai ir funkcijos yra pakankami VTPT uždaviniams ir funkcijoms įgyvendinti.</w:t>
            </w:r>
          </w:p>
          <w:p w14:paraId="51D44531" w14:textId="77777777" w:rsidR="005C35DA" w:rsidRPr="007A6BD8" w:rsidRDefault="005C35DA" w:rsidP="007A6BD8">
            <w:pPr>
              <w:spacing w:line="252" w:lineRule="auto"/>
              <w:ind w:firstLine="640"/>
              <w:jc w:val="both"/>
              <w:rPr>
                <w:sz w:val="24"/>
                <w:szCs w:val="24"/>
              </w:rPr>
            </w:pPr>
          </w:p>
        </w:tc>
      </w:tr>
      <w:tr w:rsidR="005C35DA" w:rsidRPr="007A6BD8" w14:paraId="78F9427C" w14:textId="77777777" w:rsidTr="00BE0CD2">
        <w:trPr>
          <w:trHeight w:val="1442"/>
        </w:trPr>
        <w:tc>
          <w:tcPr>
            <w:tcW w:w="653" w:type="dxa"/>
          </w:tcPr>
          <w:p w14:paraId="62484027" w14:textId="77777777" w:rsidR="005C35DA" w:rsidRPr="007A6BD8" w:rsidRDefault="005C35DA" w:rsidP="007A6BD8">
            <w:pPr>
              <w:spacing w:line="252" w:lineRule="auto"/>
              <w:jc w:val="center"/>
              <w:rPr>
                <w:sz w:val="24"/>
                <w:szCs w:val="24"/>
              </w:rPr>
            </w:pPr>
            <w:r w:rsidRPr="007A6BD8">
              <w:rPr>
                <w:sz w:val="24"/>
                <w:szCs w:val="24"/>
              </w:rPr>
              <w:lastRenderedPageBreak/>
              <w:t>4.</w:t>
            </w:r>
          </w:p>
        </w:tc>
        <w:tc>
          <w:tcPr>
            <w:tcW w:w="3583" w:type="dxa"/>
          </w:tcPr>
          <w:p w14:paraId="7D7F7761" w14:textId="5455E3C1" w:rsidR="005C35DA" w:rsidRPr="00BE0CD2" w:rsidRDefault="005C35DA" w:rsidP="00BE0CD2">
            <w:pPr>
              <w:pStyle w:val="BodyText1"/>
              <w:spacing w:line="252" w:lineRule="auto"/>
              <w:ind w:firstLine="0"/>
              <w:rPr>
                <w:rFonts w:ascii="Times New Roman" w:hAnsi="Times New Roman"/>
                <w:sz w:val="24"/>
                <w:szCs w:val="24"/>
                <w:lang w:val="lt-LT"/>
              </w:rPr>
            </w:pPr>
            <w:r w:rsidRPr="007A6BD8">
              <w:rPr>
                <w:rFonts w:ascii="Times New Roman" w:hAnsi="Times New Roman"/>
                <w:sz w:val="24"/>
                <w:szCs w:val="24"/>
                <w:lang w:val="lt-LT"/>
              </w:rPr>
              <w:t>Ar valstybės ar savivaldybės įstaigos priimti teisės aktai užtikrina aiškų atskirų valstybės tarnautojų ir darbuotojų pavaldumą ir atskaitingumą?</w:t>
            </w:r>
          </w:p>
        </w:tc>
        <w:tc>
          <w:tcPr>
            <w:tcW w:w="5959" w:type="dxa"/>
          </w:tcPr>
          <w:p w14:paraId="1E13CF02" w14:textId="77777777" w:rsidR="005C35DA" w:rsidRPr="007A6BD8" w:rsidRDefault="005C35DA" w:rsidP="00BE0CD2">
            <w:pPr>
              <w:spacing w:line="252" w:lineRule="auto"/>
              <w:jc w:val="both"/>
              <w:rPr>
                <w:sz w:val="24"/>
                <w:szCs w:val="24"/>
              </w:rPr>
            </w:pPr>
            <w:r w:rsidRPr="007A6BD8">
              <w:rPr>
                <w:sz w:val="24"/>
                <w:szCs w:val="24"/>
              </w:rPr>
              <w:t xml:space="preserve">Visuose VTPT direktoriaus įsakymais patvirtintuose darbuotojų pareigybės aprašymuose yra nustatytas pavaldumas konkrečiam pareigūnui. Tai reiškia, kad darbuotojas yra atsakingas ir atskaitingas konkrečiam asmeniui. </w:t>
            </w:r>
          </w:p>
        </w:tc>
      </w:tr>
      <w:tr w:rsidR="005C35DA" w:rsidRPr="007A6BD8" w14:paraId="17187D78" w14:textId="77777777" w:rsidTr="00BE0CD2">
        <w:trPr>
          <w:trHeight w:val="2114"/>
        </w:trPr>
        <w:tc>
          <w:tcPr>
            <w:tcW w:w="653" w:type="dxa"/>
          </w:tcPr>
          <w:p w14:paraId="0D78892F" w14:textId="77777777" w:rsidR="005C35DA" w:rsidRPr="007A6BD8" w:rsidRDefault="005C35DA" w:rsidP="007A6BD8">
            <w:pPr>
              <w:spacing w:line="252" w:lineRule="auto"/>
              <w:jc w:val="center"/>
              <w:rPr>
                <w:sz w:val="24"/>
                <w:szCs w:val="24"/>
              </w:rPr>
            </w:pPr>
            <w:r w:rsidRPr="007A6BD8">
              <w:rPr>
                <w:sz w:val="24"/>
                <w:szCs w:val="24"/>
              </w:rPr>
              <w:t>5.</w:t>
            </w:r>
          </w:p>
        </w:tc>
        <w:tc>
          <w:tcPr>
            <w:tcW w:w="3583" w:type="dxa"/>
          </w:tcPr>
          <w:p w14:paraId="27BD84B9" w14:textId="67D86B12" w:rsidR="005C35DA" w:rsidRPr="00BE0CD2" w:rsidRDefault="005C35DA" w:rsidP="007A6BD8">
            <w:pPr>
              <w:pStyle w:val="BodyText1"/>
              <w:spacing w:line="252" w:lineRule="auto"/>
              <w:ind w:firstLine="0"/>
              <w:rPr>
                <w:rFonts w:ascii="Times New Roman" w:hAnsi="Times New Roman"/>
                <w:sz w:val="24"/>
                <w:szCs w:val="24"/>
              </w:rPr>
            </w:pPr>
            <w:r w:rsidRPr="007A6BD8">
              <w:rPr>
                <w:rFonts w:ascii="Times New Roman" w:hAnsi="Times New Roman"/>
                <w:sz w:val="24"/>
                <w:szCs w:val="24"/>
                <w:lang w:val="lt-LT"/>
              </w:rPr>
              <w:t xml:space="preserve">Ar valstybės ar savivaldybės įstaigos priimti teisės aktai reglamentuoja valstybės tarnautojų ir darbuotojų veiklos ir sprendimų priėmimo vidaus kontrolės </w:t>
            </w:r>
            <w:r w:rsidRPr="00BE0CD2">
              <w:rPr>
                <w:rFonts w:ascii="Times New Roman" w:hAnsi="Times New Roman"/>
                <w:sz w:val="24"/>
                <w:szCs w:val="24"/>
                <w:lang w:val="lt-LT"/>
              </w:rPr>
              <w:t xml:space="preserve">(prevencinės, einamosios, </w:t>
            </w:r>
            <w:proofErr w:type="spellStart"/>
            <w:r w:rsidRPr="00BE0CD2">
              <w:rPr>
                <w:rFonts w:ascii="Times New Roman" w:hAnsi="Times New Roman"/>
                <w:sz w:val="24"/>
                <w:szCs w:val="24"/>
                <w:lang w:val="lt-LT"/>
              </w:rPr>
              <w:t>paskesniosios</w:t>
            </w:r>
            <w:proofErr w:type="spellEnd"/>
            <w:r w:rsidRPr="00BE0CD2">
              <w:rPr>
                <w:rFonts w:ascii="Times New Roman" w:hAnsi="Times New Roman"/>
                <w:sz w:val="24"/>
                <w:szCs w:val="24"/>
                <w:lang w:val="lt-LT"/>
              </w:rPr>
              <w:t>) procedūras? Ar tokia kontrolė yra vykdoma? Ar ji veiksminga?</w:t>
            </w:r>
          </w:p>
        </w:tc>
        <w:tc>
          <w:tcPr>
            <w:tcW w:w="5959" w:type="dxa"/>
          </w:tcPr>
          <w:p w14:paraId="2C997B35" w14:textId="77777777" w:rsidR="005C35DA" w:rsidRPr="007A6BD8" w:rsidRDefault="005C35DA" w:rsidP="007A6BD8">
            <w:pPr>
              <w:spacing w:after="120" w:line="252" w:lineRule="auto"/>
              <w:jc w:val="both"/>
              <w:rPr>
                <w:sz w:val="24"/>
                <w:szCs w:val="24"/>
              </w:rPr>
            </w:pPr>
            <w:r w:rsidRPr="007A6BD8">
              <w:rPr>
                <w:sz w:val="24"/>
                <w:szCs w:val="24"/>
              </w:rPr>
              <w:t>VTPT neturi vidaus audito tarnybos ar pareigūno vykdančio šias funkcijos. Tačiau kai kurių darbuotojų pareigybės aprašymuose yra numatytos konkrečios vidaus kontrolės funkcijos</w:t>
            </w:r>
            <w:r w:rsidR="00730E4D" w:rsidRPr="007A6BD8">
              <w:rPr>
                <w:sz w:val="24"/>
                <w:szCs w:val="24"/>
              </w:rPr>
              <w:t>.</w:t>
            </w:r>
          </w:p>
        </w:tc>
      </w:tr>
      <w:tr w:rsidR="005C35DA" w:rsidRPr="007A6BD8" w14:paraId="06FB3FE3" w14:textId="77777777" w:rsidTr="00BE0CD2">
        <w:tc>
          <w:tcPr>
            <w:tcW w:w="653" w:type="dxa"/>
          </w:tcPr>
          <w:p w14:paraId="21921693" w14:textId="77777777" w:rsidR="005C35DA" w:rsidRPr="007A6BD8" w:rsidRDefault="005C35DA" w:rsidP="007A6BD8">
            <w:pPr>
              <w:spacing w:line="252" w:lineRule="auto"/>
              <w:jc w:val="center"/>
              <w:rPr>
                <w:sz w:val="24"/>
                <w:szCs w:val="24"/>
              </w:rPr>
            </w:pPr>
            <w:r w:rsidRPr="007A6BD8">
              <w:rPr>
                <w:sz w:val="24"/>
                <w:szCs w:val="24"/>
              </w:rPr>
              <w:t>6.</w:t>
            </w:r>
          </w:p>
        </w:tc>
        <w:tc>
          <w:tcPr>
            <w:tcW w:w="3583" w:type="dxa"/>
          </w:tcPr>
          <w:p w14:paraId="3F3C7732" w14:textId="36B4DD3F" w:rsidR="005C35DA" w:rsidRPr="00BE0CD2" w:rsidRDefault="005C35DA" w:rsidP="00BE0CD2">
            <w:pPr>
              <w:pStyle w:val="BodyText1"/>
              <w:spacing w:line="252" w:lineRule="auto"/>
              <w:ind w:firstLine="0"/>
              <w:rPr>
                <w:rFonts w:ascii="Times New Roman" w:hAnsi="Times New Roman"/>
                <w:sz w:val="24"/>
                <w:szCs w:val="24"/>
                <w:lang w:val="lt-LT"/>
              </w:rPr>
            </w:pPr>
            <w:r w:rsidRPr="007A6BD8">
              <w:rPr>
                <w:rFonts w:ascii="Times New Roman" w:hAnsi="Times New Roman"/>
                <w:sz w:val="24"/>
                <w:szCs w:val="24"/>
                <w:lang w:val="lt-LT"/>
              </w:rPr>
              <w:t>Ar valstybės ar savivaldybės įstaigos priimti teisės aktai reglamentuoja valstybės tarnautojų ir darbuotojų tarnybinės veiklos vertinimo tvarką, formas, periodiškumą?</w:t>
            </w:r>
          </w:p>
        </w:tc>
        <w:tc>
          <w:tcPr>
            <w:tcW w:w="5959" w:type="dxa"/>
          </w:tcPr>
          <w:p w14:paraId="0DB57FFA" w14:textId="1F7F1736" w:rsidR="005C35DA" w:rsidRPr="007A6BD8" w:rsidRDefault="005C35DA" w:rsidP="007A6BD8">
            <w:pPr>
              <w:spacing w:line="252" w:lineRule="auto"/>
              <w:jc w:val="both"/>
              <w:rPr>
                <w:sz w:val="24"/>
                <w:szCs w:val="24"/>
              </w:rPr>
            </w:pPr>
            <w:r w:rsidRPr="007A6BD8">
              <w:rPr>
                <w:sz w:val="24"/>
                <w:szCs w:val="24"/>
              </w:rPr>
              <w:t xml:space="preserve">Visi VTPT darbuotojai yra darbuotojai dirbantys pagal darbo sutartį. </w:t>
            </w:r>
            <w:r w:rsidR="00C9331A" w:rsidRPr="007A6BD8">
              <w:rPr>
                <w:sz w:val="24"/>
                <w:szCs w:val="24"/>
              </w:rPr>
              <w:t>VTPT darbuotojų veikla, išskyrus darbininkus, vertinama vadovaujantis Lietuvos Respublikos valstybės ir savivaldybių įstaigų darbuotojų darbo apmokėjimo ir komisijų narių atlygio už darbą įstatymu, taip pat darbuotojų vertinimą reglamentuojančiais poįstat</w:t>
            </w:r>
            <w:r w:rsidR="00BE0CD2">
              <w:rPr>
                <w:sz w:val="24"/>
                <w:szCs w:val="24"/>
              </w:rPr>
              <w:t>y</w:t>
            </w:r>
            <w:r w:rsidR="00C9331A" w:rsidRPr="007A6BD8">
              <w:rPr>
                <w:sz w:val="24"/>
                <w:szCs w:val="24"/>
              </w:rPr>
              <w:t>miniais teisės aktais.</w:t>
            </w:r>
            <w:r w:rsidRPr="007A6BD8">
              <w:rPr>
                <w:sz w:val="24"/>
                <w:szCs w:val="24"/>
              </w:rPr>
              <w:t>.</w:t>
            </w:r>
          </w:p>
        </w:tc>
      </w:tr>
      <w:tr w:rsidR="005C35DA" w:rsidRPr="007A6BD8" w14:paraId="737A5FE4" w14:textId="77777777" w:rsidTr="00BE0CD2">
        <w:tc>
          <w:tcPr>
            <w:tcW w:w="653" w:type="dxa"/>
          </w:tcPr>
          <w:p w14:paraId="6FCEA56E" w14:textId="77777777" w:rsidR="005C35DA" w:rsidRPr="007A6BD8" w:rsidRDefault="005C35DA" w:rsidP="007A6BD8">
            <w:pPr>
              <w:spacing w:line="252" w:lineRule="auto"/>
              <w:jc w:val="center"/>
              <w:rPr>
                <w:sz w:val="24"/>
                <w:szCs w:val="24"/>
              </w:rPr>
            </w:pPr>
            <w:r w:rsidRPr="007A6BD8">
              <w:rPr>
                <w:sz w:val="24"/>
                <w:szCs w:val="24"/>
              </w:rPr>
              <w:t>7.</w:t>
            </w:r>
          </w:p>
        </w:tc>
        <w:tc>
          <w:tcPr>
            <w:tcW w:w="3583" w:type="dxa"/>
          </w:tcPr>
          <w:p w14:paraId="65AD4F1D" w14:textId="607C382C" w:rsidR="005C35DA" w:rsidRPr="007A6BD8" w:rsidRDefault="005C35DA" w:rsidP="007A6BD8">
            <w:pPr>
              <w:pStyle w:val="BodyText1"/>
              <w:spacing w:line="252" w:lineRule="auto"/>
              <w:ind w:firstLine="0"/>
              <w:rPr>
                <w:rFonts w:ascii="Times New Roman" w:hAnsi="Times New Roman"/>
                <w:sz w:val="24"/>
                <w:szCs w:val="24"/>
                <w:lang w:val="lt-LT"/>
              </w:rPr>
            </w:pPr>
            <w:r w:rsidRPr="007A6BD8">
              <w:rPr>
                <w:rFonts w:ascii="Times New Roman" w:hAnsi="Times New Roman"/>
                <w:sz w:val="24"/>
                <w:szCs w:val="24"/>
                <w:lang w:val="lt-LT"/>
              </w:rPr>
              <w:t>Ar valstybės ar savivaldybės įstaigoje priimtas valstybės tarnautojų/darbuotojų etikos/ elgesio kodeksas? Jei taip, kaip vykdoma šio kodekso nuostatų įgyvendinimo/laikymosi kontrolė?</w:t>
            </w:r>
          </w:p>
          <w:p w14:paraId="44C109F0" w14:textId="77777777" w:rsidR="005C35DA" w:rsidRPr="007A6BD8" w:rsidRDefault="005C35DA" w:rsidP="007A6BD8">
            <w:pPr>
              <w:pStyle w:val="BodyText1"/>
              <w:spacing w:line="252" w:lineRule="auto"/>
              <w:rPr>
                <w:rFonts w:ascii="Times New Roman" w:hAnsi="Times New Roman"/>
                <w:spacing w:val="-2"/>
                <w:sz w:val="24"/>
                <w:szCs w:val="24"/>
                <w:lang w:val="lt-LT"/>
              </w:rPr>
            </w:pPr>
          </w:p>
        </w:tc>
        <w:tc>
          <w:tcPr>
            <w:tcW w:w="5959" w:type="dxa"/>
          </w:tcPr>
          <w:p w14:paraId="3CA72670" w14:textId="33B76774" w:rsidR="005C35DA" w:rsidRPr="007A6BD8" w:rsidRDefault="005C35DA" w:rsidP="007A6BD8">
            <w:pPr>
              <w:spacing w:line="252" w:lineRule="auto"/>
              <w:jc w:val="both"/>
              <w:rPr>
                <w:sz w:val="24"/>
                <w:szCs w:val="24"/>
              </w:rPr>
            </w:pPr>
            <w:r w:rsidRPr="007A6BD8">
              <w:rPr>
                <w:sz w:val="24"/>
                <w:szCs w:val="24"/>
              </w:rPr>
              <w:t xml:space="preserve">VTPT </w:t>
            </w:r>
            <w:r w:rsidR="003839EE" w:rsidRPr="007A6BD8">
              <w:rPr>
                <w:sz w:val="24"/>
                <w:szCs w:val="24"/>
              </w:rPr>
              <w:t>2018-01-22 įsakymu Nr. 12P-3 patvirtintas VTPT darbuotojų elgesio kodeksas, kuriame numatyti elg</w:t>
            </w:r>
            <w:r w:rsidR="00BE0CD2">
              <w:rPr>
                <w:sz w:val="24"/>
                <w:szCs w:val="24"/>
              </w:rPr>
              <w:t>e</w:t>
            </w:r>
            <w:r w:rsidR="003839EE" w:rsidRPr="007A6BD8">
              <w:rPr>
                <w:sz w:val="24"/>
                <w:szCs w:val="24"/>
              </w:rPr>
              <w:t xml:space="preserve">sio principai, kurių VTPT darbuotojai privalo laikytis darbo metu, taip pat minėtu įsakymu sudaryta VTPT etikos komisija. VTPT </w:t>
            </w:r>
            <w:r w:rsidRPr="007A6BD8">
              <w:rPr>
                <w:sz w:val="24"/>
                <w:szCs w:val="24"/>
              </w:rPr>
              <w:t>dirbantys teismo ekspertai vadovaujasi Teismo ekspertų profesinės etikos kodeksu, patvirtintu Teismo ekspertų k</w:t>
            </w:r>
            <w:r w:rsidR="00BE0CD2">
              <w:rPr>
                <w:sz w:val="24"/>
                <w:szCs w:val="24"/>
              </w:rPr>
              <w:t>o</w:t>
            </w:r>
            <w:r w:rsidRPr="007A6BD8">
              <w:rPr>
                <w:sz w:val="24"/>
                <w:szCs w:val="24"/>
              </w:rPr>
              <w:t xml:space="preserve">ordinavimo tarybos 2014-02-24 sprendimu Nr. B-16. VTPT </w:t>
            </w:r>
            <w:r w:rsidR="00730E4D" w:rsidRPr="007A6BD8">
              <w:rPr>
                <w:sz w:val="24"/>
                <w:szCs w:val="24"/>
              </w:rPr>
              <w:t>darbo</w:t>
            </w:r>
            <w:r w:rsidRPr="007A6BD8">
              <w:rPr>
                <w:sz w:val="24"/>
                <w:szCs w:val="24"/>
              </w:rPr>
              <w:t xml:space="preserve"> tvarkos taisyklė</w:t>
            </w:r>
            <w:r w:rsidR="00730E4D" w:rsidRPr="007A6BD8">
              <w:rPr>
                <w:sz w:val="24"/>
                <w:szCs w:val="24"/>
              </w:rPr>
              <w:t>mis</w:t>
            </w:r>
            <w:r w:rsidRPr="007A6BD8">
              <w:rPr>
                <w:sz w:val="24"/>
                <w:szCs w:val="24"/>
              </w:rPr>
              <w:t>, patvirtintos VTPT direktor</w:t>
            </w:r>
            <w:r w:rsidR="00730E4D" w:rsidRPr="007A6BD8">
              <w:rPr>
                <w:sz w:val="24"/>
                <w:szCs w:val="24"/>
              </w:rPr>
              <w:t>iaus</w:t>
            </w:r>
            <w:r w:rsidRPr="007A6BD8">
              <w:rPr>
                <w:sz w:val="24"/>
                <w:szCs w:val="24"/>
              </w:rPr>
              <w:t xml:space="preserve"> 201</w:t>
            </w:r>
            <w:r w:rsidR="00730E4D" w:rsidRPr="007A6BD8">
              <w:rPr>
                <w:sz w:val="24"/>
                <w:szCs w:val="24"/>
              </w:rPr>
              <w:t>5</w:t>
            </w:r>
            <w:r w:rsidRPr="007A6BD8">
              <w:rPr>
                <w:sz w:val="24"/>
                <w:szCs w:val="24"/>
              </w:rPr>
              <w:t>-0</w:t>
            </w:r>
            <w:r w:rsidR="00730E4D" w:rsidRPr="007A6BD8">
              <w:rPr>
                <w:sz w:val="24"/>
                <w:szCs w:val="24"/>
              </w:rPr>
              <w:t>6-03</w:t>
            </w:r>
            <w:r w:rsidRPr="007A6BD8">
              <w:rPr>
                <w:sz w:val="24"/>
                <w:szCs w:val="24"/>
              </w:rPr>
              <w:t xml:space="preserve"> įsakymu Nr. 12P-</w:t>
            </w:r>
            <w:r w:rsidR="00730E4D" w:rsidRPr="007A6BD8">
              <w:rPr>
                <w:sz w:val="24"/>
                <w:szCs w:val="24"/>
              </w:rPr>
              <w:t>33</w:t>
            </w:r>
            <w:r w:rsidRPr="007A6BD8">
              <w:rPr>
                <w:sz w:val="24"/>
                <w:szCs w:val="24"/>
              </w:rPr>
              <w:t xml:space="preserve"> nustatė bendruosius vidaus tvarkos reikalavimus, aprangos ir išvaizdos, elgesio reikalavimus. </w:t>
            </w:r>
          </w:p>
        </w:tc>
      </w:tr>
      <w:tr w:rsidR="005C35DA" w:rsidRPr="007A6BD8" w14:paraId="2A6D40D5" w14:textId="77777777" w:rsidTr="00BE0CD2">
        <w:tc>
          <w:tcPr>
            <w:tcW w:w="653" w:type="dxa"/>
          </w:tcPr>
          <w:p w14:paraId="38BD996D" w14:textId="77777777" w:rsidR="005C35DA" w:rsidRPr="007A6BD8" w:rsidRDefault="005C35DA" w:rsidP="007A6BD8">
            <w:pPr>
              <w:spacing w:line="252" w:lineRule="auto"/>
              <w:jc w:val="center"/>
              <w:rPr>
                <w:sz w:val="24"/>
                <w:szCs w:val="24"/>
              </w:rPr>
            </w:pPr>
            <w:r w:rsidRPr="007A6BD8">
              <w:rPr>
                <w:sz w:val="24"/>
                <w:szCs w:val="24"/>
              </w:rPr>
              <w:t>8.</w:t>
            </w:r>
          </w:p>
        </w:tc>
        <w:tc>
          <w:tcPr>
            <w:tcW w:w="3583" w:type="dxa"/>
          </w:tcPr>
          <w:p w14:paraId="76925938" w14:textId="1883E5C6" w:rsidR="005C35DA" w:rsidRPr="00BE0CD2" w:rsidRDefault="005C35DA" w:rsidP="00BE0CD2">
            <w:pPr>
              <w:pStyle w:val="BodyText1"/>
              <w:spacing w:line="252" w:lineRule="auto"/>
              <w:ind w:firstLine="0"/>
              <w:rPr>
                <w:rFonts w:ascii="Times New Roman" w:hAnsi="Times New Roman"/>
                <w:sz w:val="24"/>
                <w:szCs w:val="24"/>
                <w:lang w:val="lt-LT"/>
              </w:rPr>
            </w:pPr>
            <w:r w:rsidRPr="007A6BD8">
              <w:rPr>
                <w:rFonts w:ascii="Times New Roman" w:hAnsi="Times New Roman"/>
                <w:sz w:val="24"/>
                <w:szCs w:val="24"/>
                <w:lang w:val="lt-LT"/>
              </w:rPr>
              <w:t>Ar šie teisės aktai periodiškai peržiūrimi? Ar vykdomas nustatytų teisinio reglamentavimo spragų ar kolizijų taisymas?</w:t>
            </w:r>
          </w:p>
        </w:tc>
        <w:tc>
          <w:tcPr>
            <w:tcW w:w="5959" w:type="dxa"/>
          </w:tcPr>
          <w:p w14:paraId="6775B9FE" w14:textId="77777777" w:rsidR="005C35DA" w:rsidRPr="007A6BD8" w:rsidRDefault="005C35DA" w:rsidP="007A6BD8">
            <w:pPr>
              <w:spacing w:line="252" w:lineRule="auto"/>
              <w:jc w:val="both"/>
              <w:rPr>
                <w:sz w:val="24"/>
                <w:szCs w:val="24"/>
              </w:rPr>
            </w:pPr>
            <w:r w:rsidRPr="007A6BD8">
              <w:rPr>
                <w:sz w:val="24"/>
                <w:szCs w:val="24"/>
              </w:rPr>
              <w:t>Keičiantis nustatytam teisiniam reglamentavimui ar esant būtinumui teisės aktai nuolat peržiūrimi, keičiami, pildomi ar naikinami.</w:t>
            </w:r>
          </w:p>
        </w:tc>
      </w:tr>
      <w:tr w:rsidR="005C35DA" w:rsidRPr="007A6BD8" w14:paraId="1A4D6796" w14:textId="77777777" w:rsidTr="00BE0CD2">
        <w:tc>
          <w:tcPr>
            <w:tcW w:w="653" w:type="dxa"/>
            <w:shd w:val="clear" w:color="auto" w:fill="E6E6E6"/>
          </w:tcPr>
          <w:p w14:paraId="3C5CF303" w14:textId="77777777" w:rsidR="005C35DA" w:rsidRPr="007A6BD8" w:rsidRDefault="005C35DA" w:rsidP="007A6BD8">
            <w:pPr>
              <w:spacing w:line="252" w:lineRule="auto"/>
              <w:jc w:val="center"/>
              <w:rPr>
                <w:b/>
                <w:sz w:val="24"/>
                <w:szCs w:val="24"/>
              </w:rPr>
            </w:pPr>
            <w:r w:rsidRPr="007A6BD8">
              <w:rPr>
                <w:b/>
                <w:sz w:val="24"/>
                <w:szCs w:val="24"/>
              </w:rPr>
              <w:t>IV.</w:t>
            </w:r>
          </w:p>
        </w:tc>
        <w:tc>
          <w:tcPr>
            <w:tcW w:w="3583" w:type="dxa"/>
            <w:shd w:val="clear" w:color="auto" w:fill="E6E6E6"/>
          </w:tcPr>
          <w:p w14:paraId="37A97A6A" w14:textId="1712A517" w:rsidR="005C35DA" w:rsidRPr="00BE0CD2" w:rsidRDefault="005C35DA" w:rsidP="00BE0CD2">
            <w:pPr>
              <w:pStyle w:val="MAZAS"/>
              <w:spacing w:line="252" w:lineRule="auto"/>
              <w:ind w:firstLine="0"/>
              <w:rPr>
                <w:b/>
                <w:color w:val="auto"/>
                <w:sz w:val="24"/>
                <w:szCs w:val="24"/>
              </w:rPr>
            </w:pPr>
            <w:r w:rsidRPr="007A6BD8">
              <w:rPr>
                <w:b/>
                <w:color w:val="auto"/>
                <w:sz w:val="24"/>
                <w:szCs w:val="24"/>
              </w:rPr>
              <w:t>Lietuvos Respublikos korupcijos prevencijos įstatymo 6 straipsnio 3 dalies 4 punkte numatytas kriterijus – „Veikla yra susijusi su leidimų, nuolaidų, lengvatų ir kitokių papildomų teisių suteikimu ar apribojimu“</w:t>
            </w:r>
          </w:p>
        </w:tc>
        <w:tc>
          <w:tcPr>
            <w:tcW w:w="5959" w:type="dxa"/>
            <w:shd w:val="clear" w:color="auto" w:fill="E6E6E6"/>
          </w:tcPr>
          <w:p w14:paraId="7BC9F46B" w14:textId="77777777" w:rsidR="005C35DA" w:rsidRPr="007A6BD8" w:rsidRDefault="005C35DA" w:rsidP="007A6BD8">
            <w:pPr>
              <w:pStyle w:val="MAZAS"/>
              <w:spacing w:line="252" w:lineRule="auto"/>
              <w:ind w:firstLine="0"/>
              <w:rPr>
                <w:bCs/>
                <w:sz w:val="24"/>
                <w:szCs w:val="24"/>
              </w:rPr>
            </w:pPr>
            <w:r w:rsidRPr="007A6BD8">
              <w:rPr>
                <w:b/>
                <w:color w:val="auto"/>
                <w:sz w:val="24"/>
                <w:szCs w:val="24"/>
              </w:rPr>
              <w:t xml:space="preserve">  </w:t>
            </w:r>
            <w:r w:rsidRPr="007A6BD8">
              <w:rPr>
                <w:color w:val="auto"/>
                <w:sz w:val="24"/>
                <w:szCs w:val="24"/>
              </w:rPr>
              <w:t xml:space="preserve">VTPT darbuotojų veikla nėra susijusi su leidimų, nuolaidų, lengvatų ir kitokių papildomų teisių suteikimu ar apribojimu.  </w:t>
            </w:r>
          </w:p>
          <w:p w14:paraId="0DB2AAC1" w14:textId="77777777" w:rsidR="005C35DA" w:rsidRPr="007A6BD8" w:rsidRDefault="005C35DA" w:rsidP="007A6BD8">
            <w:pPr>
              <w:pStyle w:val="CentrBoldm"/>
              <w:spacing w:line="252" w:lineRule="auto"/>
              <w:jc w:val="both"/>
              <w:rPr>
                <w:b w:val="0"/>
                <w:sz w:val="24"/>
                <w:szCs w:val="24"/>
              </w:rPr>
            </w:pPr>
          </w:p>
        </w:tc>
      </w:tr>
      <w:tr w:rsidR="005C35DA" w:rsidRPr="007A6BD8" w14:paraId="56411A50" w14:textId="77777777" w:rsidTr="00BE0CD2">
        <w:tc>
          <w:tcPr>
            <w:tcW w:w="653" w:type="dxa"/>
            <w:shd w:val="clear" w:color="auto" w:fill="E6E6E6"/>
          </w:tcPr>
          <w:p w14:paraId="268BA52F" w14:textId="77777777" w:rsidR="005C35DA" w:rsidRPr="007A6BD8" w:rsidRDefault="005C35DA" w:rsidP="007A6BD8">
            <w:pPr>
              <w:spacing w:line="252" w:lineRule="auto"/>
              <w:jc w:val="center"/>
              <w:rPr>
                <w:b/>
                <w:sz w:val="24"/>
                <w:szCs w:val="24"/>
              </w:rPr>
            </w:pPr>
            <w:r w:rsidRPr="007A6BD8">
              <w:rPr>
                <w:b/>
                <w:sz w:val="24"/>
                <w:szCs w:val="24"/>
              </w:rPr>
              <w:lastRenderedPageBreak/>
              <w:t>V.</w:t>
            </w:r>
          </w:p>
        </w:tc>
        <w:tc>
          <w:tcPr>
            <w:tcW w:w="3583" w:type="dxa"/>
            <w:shd w:val="clear" w:color="auto" w:fill="E6E6E6"/>
          </w:tcPr>
          <w:p w14:paraId="593C2BC5" w14:textId="415413C2" w:rsidR="005C35DA" w:rsidRPr="007A6BD8" w:rsidRDefault="005C35DA" w:rsidP="007A6BD8">
            <w:pPr>
              <w:pStyle w:val="CentrBoldm"/>
              <w:spacing w:line="252" w:lineRule="auto"/>
              <w:jc w:val="both"/>
              <w:rPr>
                <w:color w:val="auto"/>
                <w:sz w:val="24"/>
                <w:szCs w:val="24"/>
              </w:rPr>
            </w:pPr>
            <w:r w:rsidRPr="007A6BD8">
              <w:rPr>
                <w:color w:val="auto"/>
                <w:sz w:val="24"/>
                <w:szCs w:val="24"/>
              </w:rPr>
              <w:t>Lietuvos Respublikos korupcijos prevencijos įstatymo 6 straipsnio 3 dalies 5 punkte numatytas kriterijus – „Daugiausia priima sprendimus, kuriems nereikia kitos valstybės ar savivaldybės įstaigos patvirtinimo“</w:t>
            </w:r>
          </w:p>
        </w:tc>
        <w:tc>
          <w:tcPr>
            <w:tcW w:w="5959" w:type="dxa"/>
            <w:shd w:val="clear" w:color="auto" w:fill="E6E6E6"/>
          </w:tcPr>
          <w:p w14:paraId="7468097E" w14:textId="77777777" w:rsidR="005C35DA" w:rsidRPr="007A6BD8" w:rsidRDefault="005C35DA" w:rsidP="007A6BD8">
            <w:pPr>
              <w:spacing w:line="252" w:lineRule="auto"/>
              <w:jc w:val="both"/>
              <w:rPr>
                <w:sz w:val="24"/>
                <w:szCs w:val="24"/>
              </w:rPr>
            </w:pPr>
          </w:p>
        </w:tc>
      </w:tr>
      <w:tr w:rsidR="005C35DA" w:rsidRPr="007A6BD8" w14:paraId="49F82600" w14:textId="77777777" w:rsidTr="00BE0CD2">
        <w:trPr>
          <w:trHeight w:val="1608"/>
        </w:trPr>
        <w:tc>
          <w:tcPr>
            <w:tcW w:w="653" w:type="dxa"/>
          </w:tcPr>
          <w:p w14:paraId="1A9B4C80" w14:textId="77777777" w:rsidR="005C35DA" w:rsidRPr="007A6BD8" w:rsidRDefault="005C35DA" w:rsidP="007A6BD8">
            <w:pPr>
              <w:spacing w:line="252" w:lineRule="auto"/>
              <w:jc w:val="center"/>
              <w:rPr>
                <w:sz w:val="24"/>
                <w:szCs w:val="24"/>
              </w:rPr>
            </w:pPr>
            <w:r w:rsidRPr="007A6BD8">
              <w:rPr>
                <w:sz w:val="24"/>
                <w:szCs w:val="24"/>
              </w:rPr>
              <w:t>1.</w:t>
            </w:r>
          </w:p>
        </w:tc>
        <w:tc>
          <w:tcPr>
            <w:tcW w:w="3583" w:type="dxa"/>
          </w:tcPr>
          <w:p w14:paraId="73202FFE" w14:textId="5186E05A" w:rsidR="005C35DA" w:rsidRPr="007A6BD8" w:rsidRDefault="005C35DA" w:rsidP="00BE0CD2">
            <w:pPr>
              <w:pStyle w:val="BodyText1"/>
              <w:spacing w:line="252" w:lineRule="auto"/>
              <w:ind w:firstLine="0"/>
              <w:rPr>
                <w:rFonts w:ascii="Times New Roman" w:hAnsi="Times New Roman"/>
                <w:sz w:val="24"/>
                <w:szCs w:val="24"/>
                <w:lang w:val="lt-LT"/>
              </w:rPr>
            </w:pPr>
            <w:r w:rsidRPr="007A6BD8">
              <w:rPr>
                <w:rFonts w:ascii="Times New Roman" w:hAnsi="Times New Roman"/>
                <w:sz w:val="24"/>
                <w:szCs w:val="24"/>
                <w:lang w:val="lt-LT"/>
              </w:rPr>
              <w:t>Ar įstatymai kiti teisės norminiai aktai valstybės ar savivaldybės įstaigai suteikia teisę priimti norminius teisės aktus? Jei taip, ar įstaiga priėmė vidaus teisės aktus, detalizuojančius norminių teisės aktų priėmimo procedūrą? Ar įstaigoje atliekamas norminių teisės aktų projektų poveikio korupcijos mastui vertinimas?</w:t>
            </w:r>
          </w:p>
        </w:tc>
        <w:tc>
          <w:tcPr>
            <w:tcW w:w="5959" w:type="dxa"/>
          </w:tcPr>
          <w:p w14:paraId="34DE29D8" w14:textId="77777777" w:rsidR="005C35DA" w:rsidRPr="007A6BD8" w:rsidRDefault="005C35DA" w:rsidP="007A6BD8">
            <w:pPr>
              <w:pStyle w:val="Default"/>
              <w:spacing w:line="252" w:lineRule="auto"/>
              <w:jc w:val="both"/>
              <w:rPr>
                <w:lang w:val="lt-LT"/>
              </w:rPr>
            </w:pPr>
            <w:r w:rsidRPr="007A6BD8">
              <w:rPr>
                <w:color w:val="auto"/>
                <w:lang w:val="lt-LT"/>
              </w:rPr>
              <w:t>VTPT nesuteikta teisė priimti norminius teisės aktus.</w:t>
            </w:r>
            <w:r w:rsidRPr="007A6BD8">
              <w:rPr>
                <w:lang w:val="lt-LT"/>
              </w:rPr>
              <w:t xml:space="preserve"> </w:t>
            </w:r>
          </w:p>
        </w:tc>
      </w:tr>
      <w:tr w:rsidR="005C35DA" w:rsidRPr="007A6BD8" w14:paraId="019EFF80" w14:textId="77777777" w:rsidTr="00BE0CD2">
        <w:tc>
          <w:tcPr>
            <w:tcW w:w="653" w:type="dxa"/>
            <w:shd w:val="clear" w:color="auto" w:fill="E6E6E6"/>
          </w:tcPr>
          <w:p w14:paraId="72A2D3B5" w14:textId="77777777" w:rsidR="005C35DA" w:rsidRPr="007A6BD8" w:rsidRDefault="005C35DA" w:rsidP="007A6BD8">
            <w:pPr>
              <w:spacing w:line="252" w:lineRule="auto"/>
              <w:jc w:val="center"/>
              <w:rPr>
                <w:b/>
                <w:sz w:val="24"/>
                <w:szCs w:val="24"/>
              </w:rPr>
            </w:pPr>
            <w:r w:rsidRPr="007A6BD8">
              <w:rPr>
                <w:b/>
                <w:sz w:val="24"/>
                <w:szCs w:val="24"/>
              </w:rPr>
              <w:t>VI.</w:t>
            </w:r>
          </w:p>
        </w:tc>
        <w:tc>
          <w:tcPr>
            <w:tcW w:w="3583" w:type="dxa"/>
            <w:shd w:val="clear" w:color="auto" w:fill="E6E6E6"/>
          </w:tcPr>
          <w:p w14:paraId="10C704B9" w14:textId="3E59C598" w:rsidR="005C35DA" w:rsidRPr="007A6BD8" w:rsidRDefault="005C35DA" w:rsidP="007A6BD8">
            <w:pPr>
              <w:pStyle w:val="CentrBoldm"/>
              <w:spacing w:line="252" w:lineRule="auto"/>
              <w:jc w:val="both"/>
              <w:rPr>
                <w:color w:val="auto"/>
                <w:sz w:val="24"/>
                <w:szCs w:val="24"/>
              </w:rPr>
            </w:pPr>
            <w:r w:rsidRPr="007A6BD8">
              <w:rPr>
                <w:color w:val="auto"/>
                <w:sz w:val="24"/>
                <w:szCs w:val="24"/>
              </w:rPr>
              <w:t>Lietuvos Respublikos korupcijos prevencijos įstatymo 6 straipsnio 3 dalies 6 punkte numatytas kriterijus – „Naudojama valstybės ar tarnybos paslaptį sudaranti informacija“</w:t>
            </w:r>
          </w:p>
        </w:tc>
        <w:tc>
          <w:tcPr>
            <w:tcW w:w="5959" w:type="dxa"/>
            <w:shd w:val="clear" w:color="auto" w:fill="E6E6E6"/>
          </w:tcPr>
          <w:p w14:paraId="0320F875" w14:textId="77777777" w:rsidR="00EC4F34" w:rsidRPr="007A6BD8" w:rsidRDefault="005C35DA" w:rsidP="007A6BD8">
            <w:pPr>
              <w:pStyle w:val="Pagrindinistekstas"/>
              <w:numPr>
                <w:ilvl w:val="0"/>
                <w:numId w:val="2"/>
              </w:numPr>
              <w:spacing w:line="252" w:lineRule="auto"/>
              <w:ind w:left="0"/>
              <w:rPr>
                <w:szCs w:val="24"/>
              </w:rPr>
            </w:pPr>
            <w:r w:rsidRPr="007A6BD8">
              <w:rPr>
                <w:szCs w:val="24"/>
              </w:rPr>
              <w:t>VTPT veikla nėra susijusi su informacijos</w:t>
            </w:r>
          </w:p>
          <w:p w14:paraId="0DC6FA40" w14:textId="4A1E2FEA" w:rsidR="005C35DA" w:rsidRPr="007A6BD8" w:rsidRDefault="005C35DA" w:rsidP="007A6BD8">
            <w:pPr>
              <w:pStyle w:val="Pagrindinistekstas"/>
              <w:spacing w:line="252" w:lineRule="auto"/>
              <w:rPr>
                <w:szCs w:val="24"/>
              </w:rPr>
            </w:pPr>
            <w:r w:rsidRPr="007A6BD8">
              <w:rPr>
                <w:szCs w:val="24"/>
              </w:rPr>
              <w:t xml:space="preserve"> įslaptinimu ar išslaptinimu, įslaptintos informacijos naudojimu ar jos apsauga. VTPT nėra darbuotojų, kurie yra įslaptintos informacijos rengėjai ar gavėjai.</w:t>
            </w:r>
          </w:p>
          <w:p w14:paraId="257B2DF6" w14:textId="77777777" w:rsidR="005C35DA" w:rsidRPr="007A6BD8" w:rsidRDefault="005C35DA" w:rsidP="007A6BD8">
            <w:pPr>
              <w:pStyle w:val="CentrBoldm"/>
              <w:spacing w:line="252" w:lineRule="auto"/>
              <w:jc w:val="both"/>
              <w:rPr>
                <w:color w:val="auto"/>
                <w:sz w:val="24"/>
                <w:szCs w:val="24"/>
              </w:rPr>
            </w:pPr>
          </w:p>
        </w:tc>
      </w:tr>
      <w:tr w:rsidR="005C35DA" w:rsidRPr="007A6BD8" w14:paraId="2288801D" w14:textId="77777777" w:rsidTr="00BE0CD2">
        <w:tc>
          <w:tcPr>
            <w:tcW w:w="653" w:type="dxa"/>
            <w:shd w:val="clear" w:color="auto" w:fill="E6E6E6"/>
          </w:tcPr>
          <w:p w14:paraId="61B110BD" w14:textId="77777777" w:rsidR="005C35DA" w:rsidRPr="007A6BD8" w:rsidRDefault="005C35DA" w:rsidP="007A6BD8">
            <w:pPr>
              <w:spacing w:line="252" w:lineRule="auto"/>
              <w:jc w:val="center"/>
              <w:rPr>
                <w:b/>
                <w:sz w:val="24"/>
                <w:szCs w:val="24"/>
              </w:rPr>
            </w:pPr>
            <w:smartTag w:uri="urn:schemas-microsoft-com:office:smarttags" w:element="stockticker">
              <w:r w:rsidRPr="007A6BD8">
                <w:rPr>
                  <w:b/>
                  <w:sz w:val="24"/>
                  <w:szCs w:val="24"/>
                </w:rPr>
                <w:t>VII</w:t>
              </w:r>
            </w:smartTag>
            <w:r w:rsidRPr="007A6BD8">
              <w:rPr>
                <w:b/>
                <w:sz w:val="24"/>
                <w:szCs w:val="24"/>
              </w:rPr>
              <w:t>.</w:t>
            </w:r>
          </w:p>
        </w:tc>
        <w:tc>
          <w:tcPr>
            <w:tcW w:w="3583" w:type="dxa"/>
            <w:shd w:val="clear" w:color="auto" w:fill="E6E6E6"/>
          </w:tcPr>
          <w:p w14:paraId="60DC106E" w14:textId="77777777" w:rsidR="005C35DA" w:rsidRPr="007A6BD8" w:rsidRDefault="005C35DA" w:rsidP="007A6BD8">
            <w:pPr>
              <w:pStyle w:val="CentrBoldm"/>
              <w:spacing w:line="252" w:lineRule="auto"/>
              <w:jc w:val="both"/>
              <w:rPr>
                <w:color w:val="auto"/>
                <w:sz w:val="24"/>
                <w:szCs w:val="24"/>
              </w:rPr>
            </w:pPr>
            <w:r w:rsidRPr="007A6BD8">
              <w:rPr>
                <w:color w:val="auto"/>
                <w:sz w:val="24"/>
                <w:szCs w:val="24"/>
              </w:rPr>
              <w:t>Lietuvos Respublikos korupcijos prevencijos įstatymo 6 straipsnio 3 dalies 7 punkte numatytas kriterijus – „Anksčiau atlikus korupcijos rizikos analizę, buvo nustatyta veiklos trūkumų“</w:t>
            </w:r>
          </w:p>
          <w:p w14:paraId="756F29C5" w14:textId="77777777" w:rsidR="005C35DA" w:rsidRPr="007A6BD8" w:rsidRDefault="005C35DA" w:rsidP="007A6BD8">
            <w:pPr>
              <w:pStyle w:val="BodyText1"/>
              <w:spacing w:line="252" w:lineRule="auto"/>
              <w:rPr>
                <w:rFonts w:ascii="Times New Roman" w:hAnsi="Times New Roman"/>
                <w:spacing w:val="-5"/>
                <w:sz w:val="24"/>
                <w:szCs w:val="24"/>
                <w:lang w:val="lt-LT"/>
              </w:rPr>
            </w:pPr>
          </w:p>
        </w:tc>
        <w:tc>
          <w:tcPr>
            <w:tcW w:w="5959" w:type="dxa"/>
            <w:shd w:val="clear" w:color="auto" w:fill="E6E6E6"/>
          </w:tcPr>
          <w:p w14:paraId="44A2544A" w14:textId="77777777" w:rsidR="005C35DA" w:rsidRPr="007A6BD8" w:rsidRDefault="005C35DA" w:rsidP="007A6BD8">
            <w:pPr>
              <w:pStyle w:val="CentrBoldm"/>
              <w:spacing w:line="252" w:lineRule="auto"/>
              <w:jc w:val="both"/>
              <w:rPr>
                <w:color w:val="auto"/>
                <w:sz w:val="24"/>
                <w:szCs w:val="24"/>
              </w:rPr>
            </w:pPr>
          </w:p>
        </w:tc>
      </w:tr>
      <w:tr w:rsidR="005C35DA" w:rsidRPr="007A6BD8" w14:paraId="56DD9A21" w14:textId="77777777" w:rsidTr="00BE0CD2">
        <w:tc>
          <w:tcPr>
            <w:tcW w:w="653" w:type="dxa"/>
          </w:tcPr>
          <w:p w14:paraId="69A79B38" w14:textId="77777777" w:rsidR="005C35DA" w:rsidRPr="007A6BD8" w:rsidRDefault="005C35DA" w:rsidP="007A6BD8">
            <w:pPr>
              <w:spacing w:line="252" w:lineRule="auto"/>
              <w:jc w:val="center"/>
              <w:rPr>
                <w:sz w:val="24"/>
                <w:szCs w:val="24"/>
              </w:rPr>
            </w:pPr>
            <w:r w:rsidRPr="007A6BD8">
              <w:rPr>
                <w:sz w:val="24"/>
                <w:szCs w:val="24"/>
              </w:rPr>
              <w:t>1.</w:t>
            </w:r>
          </w:p>
        </w:tc>
        <w:tc>
          <w:tcPr>
            <w:tcW w:w="3583" w:type="dxa"/>
          </w:tcPr>
          <w:p w14:paraId="73D2AA08" w14:textId="14FE3D73" w:rsidR="005C35DA" w:rsidRPr="00BE0CD2" w:rsidRDefault="005C35DA" w:rsidP="00BE0CD2">
            <w:pPr>
              <w:pStyle w:val="BodyText1"/>
              <w:spacing w:line="252" w:lineRule="auto"/>
              <w:ind w:firstLine="0"/>
              <w:rPr>
                <w:rFonts w:ascii="Times New Roman" w:hAnsi="Times New Roman"/>
                <w:sz w:val="24"/>
                <w:szCs w:val="24"/>
                <w:lang w:val="lt-LT"/>
              </w:rPr>
            </w:pPr>
            <w:r w:rsidRPr="007A6BD8">
              <w:rPr>
                <w:rFonts w:ascii="Times New Roman" w:hAnsi="Times New Roman"/>
                <w:sz w:val="24"/>
                <w:szCs w:val="24"/>
                <w:lang w:val="lt-LT"/>
              </w:rPr>
              <w:t>Ar valstybės ar savivaldybės įstaigoje buvo įgyvendintos Specialiųjų tyrimų tarnybos išvadoje dėl korupcijos rizikos analizės pateiktos rekomendacijos ir pasiūlymai?</w:t>
            </w:r>
          </w:p>
        </w:tc>
        <w:tc>
          <w:tcPr>
            <w:tcW w:w="5959" w:type="dxa"/>
          </w:tcPr>
          <w:p w14:paraId="73D1E8D1" w14:textId="77777777" w:rsidR="005C35DA" w:rsidRPr="007A6BD8" w:rsidRDefault="005C35DA" w:rsidP="007A6BD8">
            <w:pPr>
              <w:pStyle w:val="BodyText1"/>
              <w:spacing w:line="252" w:lineRule="auto"/>
              <w:ind w:firstLine="0"/>
              <w:rPr>
                <w:rFonts w:ascii="Times New Roman" w:hAnsi="Times New Roman"/>
                <w:sz w:val="24"/>
                <w:szCs w:val="24"/>
                <w:lang w:val="lt-LT"/>
              </w:rPr>
            </w:pPr>
            <w:r w:rsidRPr="007A6BD8">
              <w:rPr>
                <w:rFonts w:ascii="Times New Roman" w:hAnsi="Times New Roman"/>
                <w:sz w:val="24"/>
                <w:szCs w:val="24"/>
                <w:lang w:val="lt-LT"/>
              </w:rPr>
              <w:t>Specialiųjų tyrimų tarnyba anksčiau nebuvo VTPT pateikusi rekomendacijų ir pasiūlymų.</w:t>
            </w:r>
          </w:p>
        </w:tc>
      </w:tr>
      <w:tr w:rsidR="005C35DA" w:rsidRPr="007A6BD8" w14:paraId="2FC2B8ED" w14:textId="77777777" w:rsidTr="00BE0CD2">
        <w:tc>
          <w:tcPr>
            <w:tcW w:w="653" w:type="dxa"/>
          </w:tcPr>
          <w:p w14:paraId="0E6EB5BD" w14:textId="77777777" w:rsidR="005C35DA" w:rsidRPr="007A6BD8" w:rsidRDefault="005C35DA" w:rsidP="007A6BD8">
            <w:pPr>
              <w:spacing w:line="252" w:lineRule="auto"/>
              <w:jc w:val="center"/>
              <w:rPr>
                <w:sz w:val="24"/>
                <w:szCs w:val="24"/>
              </w:rPr>
            </w:pPr>
            <w:r w:rsidRPr="007A6BD8">
              <w:rPr>
                <w:sz w:val="24"/>
                <w:szCs w:val="24"/>
              </w:rPr>
              <w:t>2.</w:t>
            </w:r>
          </w:p>
        </w:tc>
        <w:tc>
          <w:tcPr>
            <w:tcW w:w="3583" w:type="dxa"/>
          </w:tcPr>
          <w:p w14:paraId="2C647023" w14:textId="41EC8CCA" w:rsidR="005C35DA" w:rsidRPr="00BE0CD2" w:rsidRDefault="005C35DA" w:rsidP="007A6BD8">
            <w:pPr>
              <w:pStyle w:val="CentrBoldm"/>
              <w:spacing w:line="252" w:lineRule="auto"/>
              <w:jc w:val="both"/>
              <w:rPr>
                <w:b w:val="0"/>
                <w:color w:val="auto"/>
                <w:spacing w:val="-5"/>
                <w:sz w:val="24"/>
                <w:szCs w:val="24"/>
              </w:rPr>
            </w:pPr>
            <w:r w:rsidRPr="007A6BD8">
              <w:rPr>
                <w:b w:val="0"/>
                <w:color w:val="auto"/>
                <w:spacing w:val="-5"/>
                <w:sz w:val="24"/>
                <w:szCs w:val="24"/>
              </w:rPr>
              <w:t>Ar buvo imtasi priemonių korupcijos rizikos analizės metu nustatytiems korupcijos rizikos veiksniams valdyti ir/ar šalinti?</w:t>
            </w:r>
          </w:p>
        </w:tc>
        <w:tc>
          <w:tcPr>
            <w:tcW w:w="5959" w:type="dxa"/>
          </w:tcPr>
          <w:p w14:paraId="242EBAD8" w14:textId="77777777" w:rsidR="005C35DA" w:rsidRPr="007A6BD8" w:rsidRDefault="005C35DA" w:rsidP="007A6BD8">
            <w:pPr>
              <w:spacing w:line="252" w:lineRule="auto"/>
              <w:jc w:val="both"/>
              <w:rPr>
                <w:sz w:val="24"/>
                <w:szCs w:val="24"/>
              </w:rPr>
            </w:pPr>
            <w:r w:rsidRPr="007A6BD8">
              <w:rPr>
                <w:sz w:val="24"/>
                <w:szCs w:val="24"/>
              </w:rPr>
              <w:t>Specialiųjų tyrimų tarnyba anksčiau nebuvo VTPT pateikusi rekomendacijų ir pasiūlymų.</w:t>
            </w:r>
          </w:p>
        </w:tc>
      </w:tr>
    </w:tbl>
    <w:p w14:paraId="5C3D2860" w14:textId="77777777" w:rsidR="005C35DA" w:rsidRPr="007A6BD8" w:rsidRDefault="005C35DA" w:rsidP="007A6BD8">
      <w:pPr>
        <w:pStyle w:val="HTMLiankstoformatuotas"/>
        <w:spacing w:line="252" w:lineRule="auto"/>
        <w:jc w:val="both"/>
        <w:rPr>
          <w:rFonts w:ascii="Times New Roman" w:hAnsi="Times New Roman" w:cs="Times New Roman"/>
          <w:sz w:val="24"/>
          <w:szCs w:val="24"/>
        </w:rPr>
      </w:pPr>
      <w:r w:rsidRPr="007A6BD8">
        <w:rPr>
          <w:rFonts w:ascii="Times New Roman" w:hAnsi="Times New Roman" w:cs="Times New Roman"/>
          <w:noProof/>
          <w:sz w:val="24"/>
          <w:szCs w:val="24"/>
        </w:rPr>
        <w:tab/>
      </w:r>
    </w:p>
    <w:p w14:paraId="29A470BA" w14:textId="2AE1F5E7" w:rsidR="00652EDF" w:rsidRPr="00BE0CD2" w:rsidRDefault="005C35DA" w:rsidP="00BE0CD2">
      <w:pPr>
        <w:pStyle w:val="HTMLiankstoformatuotas"/>
        <w:spacing w:line="252" w:lineRule="auto"/>
        <w:jc w:val="both"/>
        <w:rPr>
          <w:rFonts w:ascii="Times New Roman" w:hAnsi="Times New Roman" w:cs="Times New Roman"/>
          <w:noProof/>
          <w:sz w:val="24"/>
          <w:szCs w:val="24"/>
        </w:rPr>
      </w:pPr>
      <w:r w:rsidRPr="007A6BD8">
        <w:rPr>
          <w:rFonts w:ascii="Times New Roman" w:hAnsi="Times New Roman" w:cs="Times New Roman"/>
          <w:noProof/>
          <w:sz w:val="24"/>
          <w:szCs w:val="24"/>
        </w:rPr>
        <w:t xml:space="preserve"> </w:t>
      </w:r>
    </w:p>
    <w:sectPr w:rsidR="00652EDF" w:rsidRPr="00BE0CD2" w:rsidSect="00614479">
      <w:pgSz w:w="11906" w:h="16838"/>
      <w:pgMar w:top="1134" w:right="567"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LT">
    <w:altName w:val="Times New Roman"/>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0F105B"/>
    <w:multiLevelType w:val="hybridMultilevel"/>
    <w:tmpl w:val="B046E868"/>
    <w:lvl w:ilvl="0" w:tplc="9306ECFE">
      <w:start w:val="1"/>
      <w:numFmt w:val="decimal"/>
      <w:lvlText w:val="%1."/>
      <w:lvlJc w:val="left"/>
      <w:pPr>
        <w:ind w:left="1101" w:hanging="360"/>
      </w:pPr>
      <w:rPr>
        <w:rFonts w:hint="default"/>
        <w:b/>
      </w:rPr>
    </w:lvl>
    <w:lvl w:ilvl="1" w:tplc="04270019" w:tentative="1">
      <w:start w:val="1"/>
      <w:numFmt w:val="lowerLetter"/>
      <w:lvlText w:val="%2."/>
      <w:lvlJc w:val="left"/>
      <w:pPr>
        <w:ind w:left="1821" w:hanging="360"/>
      </w:pPr>
    </w:lvl>
    <w:lvl w:ilvl="2" w:tplc="0427001B" w:tentative="1">
      <w:start w:val="1"/>
      <w:numFmt w:val="lowerRoman"/>
      <w:lvlText w:val="%3."/>
      <w:lvlJc w:val="right"/>
      <w:pPr>
        <w:ind w:left="2541" w:hanging="180"/>
      </w:pPr>
    </w:lvl>
    <w:lvl w:ilvl="3" w:tplc="0427000F" w:tentative="1">
      <w:start w:val="1"/>
      <w:numFmt w:val="decimal"/>
      <w:lvlText w:val="%4."/>
      <w:lvlJc w:val="left"/>
      <w:pPr>
        <w:ind w:left="3261" w:hanging="360"/>
      </w:pPr>
    </w:lvl>
    <w:lvl w:ilvl="4" w:tplc="04270019" w:tentative="1">
      <w:start w:val="1"/>
      <w:numFmt w:val="lowerLetter"/>
      <w:lvlText w:val="%5."/>
      <w:lvlJc w:val="left"/>
      <w:pPr>
        <w:ind w:left="3981" w:hanging="360"/>
      </w:pPr>
    </w:lvl>
    <w:lvl w:ilvl="5" w:tplc="0427001B" w:tentative="1">
      <w:start w:val="1"/>
      <w:numFmt w:val="lowerRoman"/>
      <w:lvlText w:val="%6."/>
      <w:lvlJc w:val="right"/>
      <w:pPr>
        <w:ind w:left="4701" w:hanging="180"/>
      </w:pPr>
    </w:lvl>
    <w:lvl w:ilvl="6" w:tplc="0427000F" w:tentative="1">
      <w:start w:val="1"/>
      <w:numFmt w:val="decimal"/>
      <w:lvlText w:val="%7."/>
      <w:lvlJc w:val="left"/>
      <w:pPr>
        <w:ind w:left="5421" w:hanging="360"/>
      </w:pPr>
    </w:lvl>
    <w:lvl w:ilvl="7" w:tplc="04270019" w:tentative="1">
      <w:start w:val="1"/>
      <w:numFmt w:val="lowerLetter"/>
      <w:lvlText w:val="%8."/>
      <w:lvlJc w:val="left"/>
      <w:pPr>
        <w:ind w:left="6141" w:hanging="360"/>
      </w:pPr>
    </w:lvl>
    <w:lvl w:ilvl="8" w:tplc="0427001B" w:tentative="1">
      <w:start w:val="1"/>
      <w:numFmt w:val="lowerRoman"/>
      <w:lvlText w:val="%9."/>
      <w:lvlJc w:val="right"/>
      <w:pPr>
        <w:ind w:left="6861" w:hanging="180"/>
      </w:pPr>
    </w:lvl>
  </w:abstractNum>
  <w:abstractNum w:abstractNumId="1" w15:restartNumberingAfterBreak="0">
    <w:nsid w:val="3E3A006D"/>
    <w:multiLevelType w:val="hybridMultilevel"/>
    <w:tmpl w:val="B046E868"/>
    <w:lvl w:ilvl="0" w:tplc="9306ECFE">
      <w:start w:val="1"/>
      <w:numFmt w:val="decimal"/>
      <w:lvlText w:val="%1."/>
      <w:lvlJc w:val="left"/>
      <w:pPr>
        <w:ind w:left="1101" w:hanging="360"/>
      </w:pPr>
      <w:rPr>
        <w:rFonts w:hint="default"/>
        <w:b/>
      </w:rPr>
    </w:lvl>
    <w:lvl w:ilvl="1" w:tplc="04270019" w:tentative="1">
      <w:start w:val="1"/>
      <w:numFmt w:val="lowerLetter"/>
      <w:lvlText w:val="%2."/>
      <w:lvlJc w:val="left"/>
      <w:pPr>
        <w:ind w:left="1821" w:hanging="360"/>
      </w:pPr>
    </w:lvl>
    <w:lvl w:ilvl="2" w:tplc="0427001B" w:tentative="1">
      <w:start w:val="1"/>
      <w:numFmt w:val="lowerRoman"/>
      <w:lvlText w:val="%3."/>
      <w:lvlJc w:val="right"/>
      <w:pPr>
        <w:ind w:left="2541" w:hanging="180"/>
      </w:pPr>
    </w:lvl>
    <w:lvl w:ilvl="3" w:tplc="0427000F" w:tentative="1">
      <w:start w:val="1"/>
      <w:numFmt w:val="decimal"/>
      <w:lvlText w:val="%4."/>
      <w:lvlJc w:val="left"/>
      <w:pPr>
        <w:ind w:left="3261" w:hanging="360"/>
      </w:pPr>
    </w:lvl>
    <w:lvl w:ilvl="4" w:tplc="04270019" w:tentative="1">
      <w:start w:val="1"/>
      <w:numFmt w:val="lowerLetter"/>
      <w:lvlText w:val="%5."/>
      <w:lvlJc w:val="left"/>
      <w:pPr>
        <w:ind w:left="3981" w:hanging="360"/>
      </w:pPr>
    </w:lvl>
    <w:lvl w:ilvl="5" w:tplc="0427001B" w:tentative="1">
      <w:start w:val="1"/>
      <w:numFmt w:val="lowerRoman"/>
      <w:lvlText w:val="%6."/>
      <w:lvlJc w:val="right"/>
      <w:pPr>
        <w:ind w:left="4701" w:hanging="180"/>
      </w:pPr>
    </w:lvl>
    <w:lvl w:ilvl="6" w:tplc="0427000F" w:tentative="1">
      <w:start w:val="1"/>
      <w:numFmt w:val="decimal"/>
      <w:lvlText w:val="%7."/>
      <w:lvlJc w:val="left"/>
      <w:pPr>
        <w:ind w:left="5421" w:hanging="360"/>
      </w:pPr>
    </w:lvl>
    <w:lvl w:ilvl="7" w:tplc="04270019" w:tentative="1">
      <w:start w:val="1"/>
      <w:numFmt w:val="lowerLetter"/>
      <w:lvlText w:val="%8."/>
      <w:lvlJc w:val="left"/>
      <w:pPr>
        <w:ind w:left="6141" w:hanging="360"/>
      </w:pPr>
    </w:lvl>
    <w:lvl w:ilvl="8" w:tplc="0427001B" w:tentative="1">
      <w:start w:val="1"/>
      <w:numFmt w:val="lowerRoman"/>
      <w:lvlText w:val="%9."/>
      <w:lvlJc w:val="right"/>
      <w:pPr>
        <w:ind w:left="6861" w:hanging="180"/>
      </w:pPr>
    </w:lvl>
  </w:abstractNum>
  <w:abstractNum w:abstractNumId="2" w15:restartNumberingAfterBreak="0">
    <w:nsid w:val="61B649F7"/>
    <w:multiLevelType w:val="hybridMultilevel"/>
    <w:tmpl w:val="CB44798A"/>
    <w:lvl w:ilvl="0" w:tplc="7D1296DA">
      <w:start w:val="1"/>
      <w:numFmt w:val="decimal"/>
      <w:lvlText w:val="%1."/>
      <w:lvlJc w:val="left"/>
      <w:pPr>
        <w:ind w:left="1101" w:hanging="360"/>
      </w:pPr>
      <w:rPr>
        <w:rFonts w:hint="default"/>
      </w:rPr>
    </w:lvl>
    <w:lvl w:ilvl="1" w:tplc="04270019" w:tentative="1">
      <w:start w:val="1"/>
      <w:numFmt w:val="lowerLetter"/>
      <w:lvlText w:val="%2."/>
      <w:lvlJc w:val="left"/>
      <w:pPr>
        <w:ind w:left="1821" w:hanging="360"/>
      </w:pPr>
    </w:lvl>
    <w:lvl w:ilvl="2" w:tplc="0427001B" w:tentative="1">
      <w:start w:val="1"/>
      <w:numFmt w:val="lowerRoman"/>
      <w:lvlText w:val="%3."/>
      <w:lvlJc w:val="right"/>
      <w:pPr>
        <w:ind w:left="2541" w:hanging="180"/>
      </w:pPr>
    </w:lvl>
    <w:lvl w:ilvl="3" w:tplc="0427000F" w:tentative="1">
      <w:start w:val="1"/>
      <w:numFmt w:val="decimal"/>
      <w:lvlText w:val="%4."/>
      <w:lvlJc w:val="left"/>
      <w:pPr>
        <w:ind w:left="3261" w:hanging="360"/>
      </w:pPr>
    </w:lvl>
    <w:lvl w:ilvl="4" w:tplc="04270019" w:tentative="1">
      <w:start w:val="1"/>
      <w:numFmt w:val="lowerLetter"/>
      <w:lvlText w:val="%5."/>
      <w:lvlJc w:val="left"/>
      <w:pPr>
        <w:ind w:left="3981" w:hanging="360"/>
      </w:pPr>
    </w:lvl>
    <w:lvl w:ilvl="5" w:tplc="0427001B" w:tentative="1">
      <w:start w:val="1"/>
      <w:numFmt w:val="lowerRoman"/>
      <w:lvlText w:val="%6."/>
      <w:lvlJc w:val="right"/>
      <w:pPr>
        <w:ind w:left="4701" w:hanging="180"/>
      </w:pPr>
    </w:lvl>
    <w:lvl w:ilvl="6" w:tplc="0427000F" w:tentative="1">
      <w:start w:val="1"/>
      <w:numFmt w:val="decimal"/>
      <w:lvlText w:val="%7."/>
      <w:lvlJc w:val="left"/>
      <w:pPr>
        <w:ind w:left="5421" w:hanging="360"/>
      </w:pPr>
    </w:lvl>
    <w:lvl w:ilvl="7" w:tplc="04270019" w:tentative="1">
      <w:start w:val="1"/>
      <w:numFmt w:val="lowerLetter"/>
      <w:lvlText w:val="%8."/>
      <w:lvlJc w:val="left"/>
      <w:pPr>
        <w:ind w:left="6141" w:hanging="360"/>
      </w:pPr>
    </w:lvl>
    <w:lvl w:ilvl="8" w:tplc="0427001B" w:tentative="1">
      <w:start w:val="1"/>
      <w:numFmt w:val="lowerRoman"/>
      <w:lvlText w:val="%9."/>
      <w:lvlJc w:val="right"/>
      <w:pPr>
        <w:ind w:left="686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5DA"/>
    <w:rsid w:val="000175B3"/>
    <w:rsid w:val="00030EF2"/>
    <w:rsid w:val="00093DE4"/>
    <w:rsid w:val="000E6C5E"/>
    <w:rsid w:val="000E7C82"/>
    <w:rsid w:val="00100ECD"/>
    <w:rsid w:val="001225EB"/>
    <w:rsid w:val="001259AB"/>
    <w:rsid w:val="00196198"/>
    <w:rsid w:val="001A38DF"/>
    <w:rsid w:val="001C5BB9"/>
    <w:rsid w:val="00214950"/>
    <w:rsid w:val="002416AE"/>
    <w:rsid w:val="00242084"/>
    <w:rsid w:val="00245FCE"/>
    <w:rsid w:val="00285A76"/>
    <w:rsid w:val="002C1E69"/>
    <w:rsid w:val="00361432"/>
    <w:rsid w:val="003839EE"/>
    <w:rsid w:val="003B7EB6"/>
    <w:rsid w:val="003C08D9"/>
    <w:rsid w:val="00415F9D"/>
    <w:rsid w:val="00444828"/>
    <w:rsid w:val="004C4927"/>
    <w:rsid w:val="004D7BF1"/>
    <w:rsid w:val="004E53AC"/>
    <w:rsid w:val="004F3882"/>
    <w:rsid w:val="004F40E6"/>
    <w:rsid w:val="00500863"/>
    <w:rsid w:val="005030F4"/>
    <w:rsid w:val="0051455C"/>
    <w:rsid w:val="005A392A"/>
    <w:rsid w:val="005A470C"/>
    <w:rsid w:val="005C35DA"/>
    <w:rsid w:val="005D281D"/>
    <w:rsid w:val="005E3458"/>
    <w:rsid w:val="006043AE"/>
    <w:rsid w:val="00613C5F"/>
    <w:rsid w:val="00614479"/>
    <w:rsid w:val="00627DE3"/>
    <w:rsid w:val="00652EDF"/>
    <w:rsid w:val="00663D5C"/>
    <w:rsid w:val="006D4EF5"/>
    <w:rsid w:val="007050B4"/>
    <w:rsid w:val="0070587B"/>
    <w:rsid w:val="00730E4D"/>
    <w:rsid w:val="00735464"/>
    <w:rsid w:val="007659D1"/>
    <w:rsid w:val="00797F21"/>
    <w:rsid w:val="007A6BD8"/>
    <w:rsid w:val="007C6812"/>
    <w:rsid w:val="007D16A8"/>
    <w:rsid w:val="007D23B2"/>
    <w:rsid w:val="007D2F9C"/>
    <w:rsid w:val="00816E9F"/>
    <w:rsid w:val="008A40D5"/>
    <w:rsid w:val="008B3691"/>
    <w:rsid w:val="00925B86"/>
    <w:rsid w:val="00955346"/>
    <w:rsid w:val="00966DF3"/>
    <w:rsid w:val="009C7FD8"/>
    <w:rsid w:val="00A021D7"/>
    <w:rsid w:val="00A97F71"/>
    <w:rsid w:val="00AC35A6"/>
    <w:rsid w:val="00BE0CD2"/>
    <w:rsid w:val="00C061C3"/>
    <w:rsid w:val="00C25BF2"/>
    <w:rsid w:val="00C9331A"/>
    <w:rsid w:val="00CA5418"/>
    <w:rsid w:val="00CF1D4D"/>
    <w:rsid w:val="00D234EA"/>
    <w:rsid w:val="00D24AB3"/>
    <w:rsid w:val="00D34A98"/>
    <w:rsid w:val="00D45C7C"/>
    <w:rsid w:val="00DA417D"/>
    <w:rsid w:val="00DA6ABF"/>
    <w:rsid w:val="00DB5F91"/>
    <w:rsid w:val="00DD32FE"/>
    <w:rsid w:val="00E17697"/>
    <w:rsid w:val="00E27204"/>
    <w:rsid w:val="00E34914"/>
    <w:rsid w:val="00E514FA"/>
    <w:rsid w:val="00E54078"/>
    <w:rsid w:val="00E6335F"/>
    <w:rsid w:val="00E9207B"/>
    <w:rsid w:val="00EA05D9"/>
    <w:rsid w:val="00EB6331"/>
    <w:rsid w:val="00EC4F34"/>
    <w:rsid w:val="00F03230"/>
    <w:rsid w:val="00F1280D"/>
    <w:rsid w:val="00F21997"/>
    <w:rsid w:val="00F220D8"/>
    <w:rsid w:val="00F2589E"/>
    <w:rsid w:val="00F33626"/>
    <w:rsid w:val="00F3555B"/>
    <w:rsid w:val="00FB56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2CCDB6F5"/>
  <w15:chartTrackingRefBased/>
  <w15:docId w15:val="{3834E1E0-C591-4F0E-879E-FF0A57BFD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C5BB9"/>
  </w:style>
  <w:style w:type="paragraph" w:styleId="Antrat1">
    <w:name w:val="heading 1"/>
    <w:basedOn w:val="prastasis"/>
    <w:next w:val="prastasis"/>
    <w:link w:val="Antrat1Diagrama"/>
    <w:uiPriority w:val="9"/>
    <w:qFormat/>
    <w:rsid w:val="001C5BB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Antrat2">
    <w:name w:val="heading 2"/>
    <w:basedOn w:val="prastasis"/>
    <w:next w:val="prastasis"/>
    <w:link w:val="Antrat2Diagrama"/>
    <w:uiPriority w:val="9"/>
    <w:semiHidden/>
    <w:unhideWhenUsed/>
    <w:qFormat/>
    <w:rsid w:val="001C5BB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Antrat3">
    <w:name w:val="heading 3"/>
    <w:basedOn w:val="prastasis"/>
    <w:next w:val="prastasis"/>
    <w:link w:val="Antrat3Diagrama"/>
    <w:uiPriority w:val="9"/>
    <w:semiHidden/>
    <w:unhideWhenUsed/>
    <w:qFormat/>
    <w:rsid w:val="001C5BB9"/>
    <w:pPr>
      <w:keepNext/>
      <w:keepLines/>
      <w:spacing w:before="200" w:after="0"/>
      <w:outlineLvl w:val="2"/>
    </w:pPr>
    <w:rPr>
      <w:rFonts w:asciiTheme="majorHAnsi" w:eastAsiaTheme="majorEastAsia" w:hAnsiTheme="majorHAnsi" w:cstheme="majorBidi"/>
      <w:b/>
      <w:bCs/>
      <w:color w:val="5B9BD5" w:themeColor="accent1"/>
    </w:rPr>
  </w:style>
  <w:style w:type="paragraph" w:styleId="Antrat4">
    <w:name w:val="heading 4"/>
    <w:basedOn w:val="prastasis"/>
    <w:next w:val="prastasis"/>
    <w:link w:val="Antrat4Diagrama"/>
    <w:uiPriority w:val="9"/>
    <w:semiHidden/>
    <w:unhideWhenUsed/>
    <w:qFormat/>
    <w:rsid w:val="001C5BB9"/>
    <w:pPr>
      <w:keepNext/>
      <w:keepLines/>
      <w:spacing w:before="200" w:after="0"/>
      <w:outlineLvl w:val="3"/>
    </w:pPr>
    <w:rPr>
      <w:rFonts w:asciiTheme="majorHAnsi" w:eastAsiaTheme="majorEastAsia" w:hAnsiTheme="majorHAnsi" w:cstheme="majorBidi"/>
      <w:b/>
      <w:bCs/>
      <w:i/>
      <w:iCs/>
      <w:color w:val="5B9BD5" w:themeColor="accent1"/>
    </w:rPr>
  </w:style>
  <w:style w:type="paragraph" w:styleId="Antrat5">
    <w:name w:val="heading 5"/>
    <w:basedOn w:val="prastasis"/>
    <w:next w:val="prastasis"/>
    <w:link w:val="Antrat5Diagrama"/>
    <w:uiPriority w:val="9"/>
    <w:semiHidden/>
    <w:unhideWhenUsed/>
    <w:qFormat/>
    <w:rsid w:val="001C5BB9"/>
    <w:pPr>
      <w:keepNext/>
      <w:keepLines/>
      <w:spacing w:before="200" w:after="0"/>
      <w:outlineLvl w:val="4"/>
    </w:pPr>
    <w:rPr>
      <w:rFonts w:asciiTheme="majorHAnsi" w:eastAsiaTheme="majorEastAsia" w:hAnsiTheme="majorHAnsi" w:cstheme="majorBidi"/>
      <w:color w:val="1F4D78" w:themeColor="accent1" w:themeShade="7F"/>
    </w:rPr>
  </w:style>
  <w:style w:type="paragraph" w:styleId="Antrat6">
    <w:name w:val="heading 6"/>
    <w:basedOn w:val="prastasis"/>
    <w:next w:val="prastasis"/>
    <w:link w:val="Antrat6Diagrama"/>
    <w:uiPriority w:val="9"/>
    <w:semiHidden/>
    <w:unhideWhenUsed/>
    <w:qFormat/>
    <w:rsid w:val="001C5BB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Antrat7">
    <w:name w:val="heading 7"/>
    <w:basedOn w:val="prastasis"/>
    <w:next w:val="prastasis"/>
    <w:link w:val="Antrat7Diagrama"/>
    <w:uiPriority w:val="9"/>
    <w:semiHidden/>
    <w:unhideWhenUsed/>
    <w:qFormat/>
    <w:rsid w:val="001C5BB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1C5BB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Antrat9">
    <w:name w:val="heading 9"/>
    <w:basedOn w:val="prastasis"/>
    <w:next w:val="prastasis"/>
    <w:link w:val="Antrat9Diagrama"/>
    <w:uiPriority w:val="9"/>
    <w:semiHidden/>
    <w:unhideWhenUsed/>
    <w:qFormat/>
    <w:rsid w:val="001C5BB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HTMLiankstoformatuotas">
    <w:name w:val="HTML Preformatted"/>
    <w:basedOn w:val="prastasis"/>
    <w:link w:val="HTMLiankstoformatuotasDiagrama"/>
    <w:uiPriority w:val="99"/>
    <w:rsid w:val="005C35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5C35DA"/>
    <w:rPr>
      <w:rFonts w:ascii="Courier New" w:eastAsia="Times New Roman" w:hAnsi="Courier New" w:cs="Courier New"/>
      <w:sz w:val="20"/>
      <w:szCs w:val="20"/>
      <w:lang w:eastAsia="lt-LT"/>
    </w:rPr>
  </w:style>
  <w:style w:type="paragraph" w:customStyle="1" w:styleId="BodyText1">
    <w:name w:val="Body Text1"/>
    <w:link w:val="BodytextChar"/>
    <w:rsid w:val="005C35DA"/>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Pagrindinistekstas">
    <w:name w:val="Body Text"/>
    <w:basedOn w:val="prastasis"/>
    <w:link w:val="PagrindinistekstasDiagrama"/>
    <w:rsid w:val="005C35DA"/>
    <w:pPr>
      <w:spacing w:after="0" w:line="240" w:lineRule="auto"/>
      <w:jc w:val="both"/>
    </w:pPr>
    <w:rPr>
      <w:rFonts w:ascii="Times New Roman" w:eastAsia="Times New Roman" w:hAnsi="Times New Roman" w:cs="Times New Roman"/>
      <w:sz w:val="24"/>
      <w:szCs w:val="20"/>
    </w:rPr>
  </w:style>
  <w:style w:type="character" w:customStyle="1" w:styleId="PagrindinistekstasDiagrama">
    <w:name w:val="Pagrindinis tekstas Diagrama"/>
    <w:basedOn w:val="Numatytasispastraiposriftas"/>
    <w:link w:val="Pagrindinistekstas"/>
    <w:rsid w:val="005C35DA"/>
    <w:rPr>
      <w:rFonts w:ascii="Times New Roman" w:eastAsia="Times New Roman" w:hAnsi="Times New Roman" w:cs="Times New Roman"/>
      <w:sz w:val="24"/>
      <w:szCs w:val="20"/>
    </w:rPr>
  </w:style>
  <w:style w:type="table" w:styleId="Lentelstinklelis">
    <w:name w:val="Table Grid"/>
    <w:basedOn w:val="prastojilentel"/>
    <w:rsid w:val="005C35D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ntrBoldm">
    <w:name w:val="CentrBoldm"/>
    <w:basedOn w:val="prastasis"/>
    <w:rsid w:val="005C35DA"/>
    <w:pPr>
      <w:keepLines/>
      <w:suppressAutoHyphens/>
      <w:autoSpaceDE w:val="0"/>
      <w:autoSpaceDN w:val="0"/>
      <w:adjustRightInd w:val="0"/>
      <w:spacing w:after="0" w:line="288" w:lineRule="auto"/>
      <w:jc w:val="center"/>
      <w:textAlignment w:val="center"/>
    </w:pPr>
    <w:rPr>
      <w:rFonts w:ascii="Times New Roman" w:eastAsia="Times New Roman" w:hAnsi="Times New Roman" w:cs="Times New Roman"/>
      <w:b/>
      <w:bCs/>
      <w:color w:val="000000"/>
      <w:sz w:val="20"/>
      <w:szCs w:val="20"/>
    </w:rPr>
  </w:style>
  <w:style w:type="paragraph" w:customStyle="1" w:styleId="MAZAS">
    <w:name w:val="MAZAS"/>
    <w:basedOn w:val="prastasis"/>
    <w:rsid w:val="005C35DA"/>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8"/>
      <w:szCs w:val="8"/>
    </w:rPr>
  </w:style>
  <w:style w:type="paragraph" w:customStyle="1" w:styleId="NormalParagraphStyle">
    <w:name w:val="NormalParagraphStyle"/>
    <w:basedOn w:val="prastasis"/>
    <w:rsid w:val="005C35DA"/>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rPr>
  </w:style>
  <w:style w:type="paragraph" w:customStyle="1" w:styleId="Default">
    <w:name w:val="Default"/>
    <w:rsid w:val="005C35D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BodytextChar">
    <w:name w:val="Body text Char"/>
    <w:link w:val="BodyText1"/>
    <w:locked/>
    <w:rsid w:val="005C35DA"/>
    <w:rPr>
      <w:rFonts w:ascii="TimesLT" w:eastAsia="Times New Roman" w:hAnsi="TimesLT" w:cs="Times New Roman"/>
      <w:sz w:val="20"/>
      <w:szCs w:val="20"/>
      <w:lang w:val="en-US"/>
    </w:rPr>
  </w:style>
  <w:style w:type="paragraph" w:styleId="prastasiniatinklio">
    <w:name w:val="Normal (Web)"/>
    <w:basedOn w:val="prastasis"/>
    <w:uiPriority w:val="99"/>
    <w:semiHidden/>
    <w:unhideWhenUsed/>
    <w:rsid w:val="005C35DA"/>
    <w:pPr>
      <w:spacing w:before="45" w:after="45" w:line="240" w:lineRule="auto"/>
    </w:pPr>
    <w:rPr>
      <w:rFonts w:ascii="Verdana" w:eastAsia="Times New Roman" w:hAnsi="Verdana" w:cs="Times New Roman"/>
      <w:color w:val="5E5E5E"/>
      <w:sz w:val="17"/>
      <w:szCs w:val="17"/>
      <w:lang w:val="en-US"/>
    </w:rPr>
  </w:style>
  <w:style w:type="character" w:styleId="Grietas">
    <w:name w:val="Strong"/>
    <w:basedOn w:val="Numatytasispastraiposriftas"/>
    <w:uiPriority w:val="22"/>
    <w:qFormat/>
    <w:rsid w:val="001C5BB9"/>
    <w:rPr>
      <w:b/>
      <w:bCs/>
    </w:rPr>
  </w:style>
  <w:style w:type="character" w:styleId="Hipersaitas">
    <w:name w:val="Hyperlink"/>
    <w:basedOn w:val="Numatytasispastraiposriftas"/>
    <w:uiPriority w:val="99"/>
    <w:unhideWhenUsed/>
    <w:rsid w:val="008B3691"/>
    <w:rPr>
      <w:color w:val="0563C1" w:themeColor="hyperlink"/>
      <w:u w:val="single"/>
    </w:rPr>
  </w:style>
  <w:style w:type="character" w:customStyle="1" w:styleId="Antrat1Diagrama">
    <w:name w:val="Antraštė 1 Diagrama"/>
    <w:basedOn w:val="Numatytasispastraiposriftas"/>
    <w:link w:val="Antrat1"/>
    <w:uiPriority w:val="9"/>
    <w:rsid w:val="001C5BB9"/>
    <w:rPr>
      <w:rFonts w:asciiTheme="majorHAnsi" w:eastAsiaTheme="majorEastAsia" w:hAnsiTheme="majorHAnsi" w:cstheme="majorBidi"/>
      <w:b/>
      <w:bCs/>
      <w:color w:val="2E74B5" w:themeColor="accent1" w:themeShade="BF"/>
      <w:sz w:val="28"/>
      <w:szCs w:val="28"/>
    </w:rPr>
  </w:style>
  <w:style w:type="paragraph" w:styleId="Debesliotekstas">
    <w:name w:val="Balloon Text"/>
    <w:basedOn w:val="prastasis"/>
    <w:link w:val="DebesliotekstasDiagrama"/>
    <w:uiPriority w:val="99"/>
    <w:semiHidden/>
    <w:unhideWhenUsed/>
    <w:rsid w:val="0070587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0587B"/>
    <w:rPr>
      <w:rFonts w:ascii="Segoe UI" w:hAnsi="Segoe UI" w:cs="Segoe UI"/>
      <w:sz w:val="18"/>
      <w:szCs w:val="18"/>
    </w:rPr>
  </w:style>
  <w:style w:type="character" w:customStyle="1" w:styleId="Antrat2Diagrama">
    <w:name w:val="Antraštė 2 Diagrama"/>
    <w:basedOn w:val="Numatytasispastraiposriftas"/>
    <w:link w:val="Antrat2"/>
    <w:uiPriority w:val="9"/>
    <w:semiHidden/>
    <w:rsid w:val="001C5BB9"/>
    <w:rPr>
      <w:rFonts w:asciiTheme="majorHAnsi" w:eastAsiaTheme="majorEastAsia" w:hAnsiTheme="majorHAnsi" w:cstheme="majorBidi"/>
      <w:b/>
      <w:bCs/>
      <w:color w:val="5B9BD5" w:themeColor="accent1"/>
      <w:sz w:val="26"/>
      <w:szCs w:val="26"/>
    </w:rPr>
  </w:style>
  <w:style w:type="character" w:customStyle="1" w:styleId="Antrat3Diagrama">
    <w:name w:val="Antraštė 3 Diagrama"/>
    <w:basedOn w:val="Numatytasispastraiposriftas"/>
    <w:link w:val="Antrat3"/>
    <w:uiPriority w:val="9"/>
    <w:semiHidden/>
    <w:rsid w:val="001C5BB9"/>
    <w:rPr>
      <w:rFonts w:asciiTheme="majorHAnsi" w:eastAsiaTheme="majorEastAsia" w:hAnsiTheme="majorHAnsi" w:cstheme="majorBidi"/>
      <w:b/>
      <w:bCs/>
      <w:color w:val="5B9BD5" w:themeColor="accent1"/>
    </w:rPr>
  </w:style>
  <w:style w:type="character" w:customStyle="1" w:styleId="Antrat4Diagrama">
    <w:name w:val="Antraštė 4 Diagrama"/>
    <w:basedOn w:val="Numatytasispastraiposriftas"/>
    <w:link w:val="Antrat4"/>
    <w:uiPriority w:val="9"/>
    <w:semiHidden/>
    <w:rsid w:val="001C5BB9"/>
    <w:rPr>
      <w:rFonts w:asciiTheme="majorHAnsi" w:eastAsiaTheme="majorEastAsia" w:hAnsiTheme="majorHAnsi" w:cstheme="majorBidi"/>
      <w:b/>
      <w:bCs/>
      <w:i/>
      <w:iCs/>
      <w:color w:val="5B9BD5" w:themeColor="accent1"/>
    </w:rPr>
  </w:style>
  <w:style w:type="character" w:customStyle="1" w:styleId="Antrat5Diagrama">
    <w:name w:val="Antraštė 5 Diagrama"/>
    <w:basedOn w:val="Numatytasispastraiposriftas"/>
    <w:link w:val="Antrat5"/>
    <w:uiPriority w:val="9"/>
    <w:semiHidden/>
    <w:rsid w:val="001C5BB9"/>
    <w:rPr>
      <w:rFonts w:asciiTheme="majorHAnsi" w:eastAsiaTheme="majorEastAsia" w:hAnsiTheme="majorHAnsi" w:cstheme="majorBidi"/>
      <w:color w:val="1F4D78" w:themeColor="accent1" w:themeShade="7F"/>
    </w:rPr>
  </w:style>
  <w:style w:type="character" w:customStyle="1" w:styleId="Antrat6Diagrama">
    <w:name w:val="Antraštė 6 Diagrama"/>
    <w:basedOn w:val="Numatytasispastraiposriftas"/>
    <w:link w:val="Antrat6"/>
    <w:uiPriority w:val="9"/>
    <w:semiHidden/>
    <w:rsid w:val="001C5BB9"/>
    <w:rPr>
      <w:rFonts w:asciiTheme="majorHAnsi" w:eastAsiaTheme="majorEastAsia" w:hAnsiTheme="majorHAnsi" w:cstheme="majorBidi"/>
      <w:i/>
      <w:iCs/>
      <w:color w:val="1F4D78" w:themeColor="accent1" w:themeShade="7F"/>
    </w:rPr>
  </w:style>
  <w:style w:type="character" w:customStyle="1" w:styleId="Antrat7Diagrama">
    <w:name w:val="Antraštė 7 Diagrama"/>
    <w:basedOn w:val="Numatytasispastraiposriftas"/>
    <w:link w:val="Antrat7"/>
    <w:uiPriority w:val="9"/>
    <w:semiHidden/>
    <w:rsid w:val="001C5BB9"/>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1C5BB9"/>
    <w:rPr>
      <w:rFonts w:asciiTheme="majorHAnsi" w:eastAsiaTheme="majorEastAsia" w:hAnsiTheme="majorHAnsi" w:cstheme="majorBidi"/>
      <w:color w:val="5B9BD5" w:themeColor="accent1"/>
      <w:sz w:val="20"/>
      <w:szCs w:val="20"/>
    </w:rPr>
  </w:style>
  <w:style w:type="character" w:customStyle="1" w:styleId="Antrat9Diagrama">
    <w:name w:val="Antraštė 9 Diagrama"/>
    <w:basedOn w:val="Numatytasispastraiposriftas"/>
    <w:link w:val="Antrat9"/>
    <w:uiPriority w:val="9"/>
    <w:semiHidden/>
    <w:rsid w:val="001C5BB9"/>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1C5BB9"/>
    <w:pPr>
      <w:spacing w:line="240" w:lineRule="auto"/>
    </w:pPr>
    <w:rPr>
      <w:b/>
      <w:bCs/>
      <w:color w:val="5B9BD5" w:themeColor="accent1"/>
      <w:sz w:val="18"/>
      <w:szCs w:val="18"/>
    </w:rPr>
  </w:style>
  <w:style w:type="paragraph" w:styleId="Pavadinimas">
    <w:name w:val="Title"/>
    <w:basedOn w:val="prastasis"/>
    <w:next w:val="prastasis"/>
    <w:link w:val="PavadinimasDiagrama"/>
    <w:uiPriority w:val="10"/>
    <w:qFormat/>
    <w:rsid w:val="001C5BB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PavadinimasDiagrama">
    <w:name w:val="Pavadinimas Diagrama"/>
    <w:basedOn w:val="Numatytasispastraiposriftas"/>
    <w:link w:val="Pavadinimas"/>
    <w:uiPriority w:val="10"/>
    <w:rsid w:val="001C5BB9"/>
    <w:rPr>
      <w:rFonts w:asciiTheme="majorHAnsi" w:eastAsiaTheme="majorEastAsia" w:hAnsiTheme="majorHAnsi" w:cstheme="majorBidi"/>
      <w:color w:val="323E4F" w:themeColor="text2" w:themeShade="BF"/>
      <w:spacing w:val="5"/>
      <w:sz w:val="52"/>
      <w:szCs w:val="52"/>
    </w:rPr>
  </w:style>
  <w:style w:type="paragraph" w:styleId="Paantrat">
    <w:name w:val="Subtitle"/>
    <w:basedOn w:val="prastasis"/>
    <w:next w:val="prastasis"/>
    <w:link w:val="PaantratDiagrama"/>
    <w:uiPriority w:val="11"/>
    <w:qFormat/>
    <w:rsid w:val="001C5BB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PaantratDiagrama">
    <w:name w:val="Paantraštė Diagrama"/>
    <w:basedOn w:val="Numatytasispastraiposriftas"/>
    <w:link w:val="Paantrat"/>
    <w:uiPriority w:val="11"/>
    <w:rsid w:val="001C5BB9"/>
    <w:rPr>
      <w:rFonts w:asciiTheme="majorHAnsi" w:eastAsiaTheme="majorEastAsia" w:hAnsiTheme="majorHAnsi" w:cstheme="majorBidi"/>
      <w:i/>
      <w:iCs/>
      <w:color w:val="5B9BD5" w:themeColor="accent1"/>
      <w:spacing w:val="15"/>
      <w:sz w:val="24"/>
      <w:szCs w:val="24"/>
    </w:rPr>
  </w:style>
  <w:style w:type="character" w:styleId="Emfaz">
    <w:name w:val="Emphasis"/>
    <w:basedOn w:val="Numatytasispastraiposriftas"/>
    <w:uiPriority w:val="20"/>
    <w:qFormat/>
    <w:rsid w:val="001C5BB9"/>
    <w:rPr>
      <w:i/>
      <w:iCs/>
    </w:rPr>
  </w:style>
  <w:style w:type="paragraph" w:styleId="Betarp">
    <w:name w:val="No Spacing"/>
    <w:uiPriority w:val="1"/>
    <w:qFormat/>
    <w:rsid w:val="001C5BB9"/>
    <w:pPr>
      <w:spacing w:after="0" w:line="240" w:lineRule="auto"/>
    </w:pPr>
  </w:style>
  <w:style w:type="paragraph" w:styleId="Citata">
    <w:name w:val="Quote"/>
    <w:basedOn w:val="prastasis"/>
    <w:next w:val="prastasis"/>
    <w:link w:val="CitataDiagrama"/>
    <w:uiPriority w:val="29"/>
    <w:qFormat/>
    <w:rsid w:val="001C5BB9"/>
    <w:rPr>
      <w:i/>
      <w:iCs/>
      <w:color w:val="000000" w:themeColor="text1"/>
    </w:rPr>
  </w:style>
  <w:style w:type="character" w:customStyle="1" w:styleId="CitataDiagrama">
    <w:name w:val="Citata Diagrama"/>
    <w:basedOn w:val="Numatytasispastraiposriftas"/>
    <w:link w:val="Citata"/>
    <w:uiPriority w:val="29"/>
    <w:rsid w:val="001C5BB9"/>
    <w:rPr>
      <w:i/>
      <w:iCs/>
      <w:color w:val="000000" w:themeColor="text1"/>
    </w:rPr>
  </w:style>
  <w:style w:type="paragraph" w:styleId="Iskirtacitata">
    <w:name w:val="Intense Quote"/>
    <w:basedOn w:val="prastasis"/>
    <w:next w:val="prastasis"/>
    <w:link w:val="IskirtacitataDiagrama"/>
    <w:uiPriority w:val="30"/>
    <w:qFormat/>
    <w:rsid w:val="001C5BB9"/>
    <w:pPr>
      <w:pBdr>
        <w:bottom w:val="single" w:sz="4" w:space="4" w:color="5B9BD5" w:themeColor="accent1"/>
      </w:pBdr>
      <w:spacing w:before="200" w:after="280"/>
      <w:ind w:left="936" w:right="936"/>
    </w:pPr>
    <w:rPr>
      <w:b/>
      <w:bCs/>
      <w:i/>
      <w:iCs/>
      <w:color w:val="5B9BD5" w:themeColor="accent1"/>
    </w:rPr>
  </w:style>
  <w:style w:type="character" w:customStyle="1" w:styleId="IskirtacitataDiagrama">
    <w:name w:val="Išskirta citata Diagrama"/>
    <w:basedOn w:val="Numatytasispastraiposriftas"/>
    <w:link w:val="Iskirtacitata"/>
    <w:uiPriority w:val="30"/>
    <w:rsid w:val="001C5BB9"/>
    <w:rPr>
      <w:b/>
      <w:bCs/>
      <w:i/>
      <w:iCs/>
      <w:color w:val="5B9BD5" w:themeColor="accent1"/>
    </w:rPr>
  </w:style>
  <w:style w:type="character" w:styleId="Nerykuspabraukimas">
    <w:name w:val="Subtle Emphasis"/>
    <w:basedOn w:val="Numatytasispastraiposriftas"/>
    <w:uiPriority w:val="19"/>
    <w:qFormat/>
    <w:rsid w:val="001C5BB9"/>
    <w:rPr>
      <w:i/>
      <w:iCs/>
      <w:color w:val="808080" w:themeColor="text1" w:themeTint="7F"/>
    </w:rPr>
  </w:style>
  <w:style w:type="character" w:styleId="Rykuspabraukimas">
    <w:name w:val="Intense Emphasis"/>
    <w:basedOn w:val="Numatytasispastraiposriftas"/>
    <w:uiPriority w:val="21"/>
    <w:qFormat/>
    <w:rsid w:val="001C5BB9"/>
    <w:rPr>
      <w:b/>
      <w:bCs/>
      <w:i/>
      <w:iCs/>
      <w:color w:val="5B9BD5" w:themeColor="accent1"/>
    </w:rPr>
  </w:style>
  <w:style w:type="character" w:styleId="Nerykinuoroda">
    <w:name w:val="Subtle Reference"/>
    <w:basedOn w:val="Numatytasispastraiposriftas"/>
    <w:uiPriority w:val="31"/>
    <w:qFormat/>
    <w:rsid w:val="001C5BB9"/>
    <w:rPr>
      <w:smallCaps/>
      <w:color w:val="ED7D31" w:themeColor="accent2"/>
      <w:u w:val="single"/>
    </w:rPr>
  </w:style>
  <w:style w:type="character" w:styleId="Rykinuoroda">
    <w:name w:val="Intense Reference"/>
    <w:basedOn w:val="Numatytasispastraiposriftas"/>
    <w:uiPriority w:val="32"/>
    <w:qFormat/>
    <w:rsid w:val="001C5BB9"/>
    <w:rPr>
      <w:b/>
      <w:bCs/>
      <w:smallCaps/>
      <w:color w:val="ED7D31" w:themeColor="accent2"/>
      <w:spacing w:val="5"/>
      <w:u w:val="single"/>
    </w:rPr>
  </w:style>
  <w:style w:type="character" w:styleId="Knygospavadinimas">
    <w:name w:val="Book Title"/>
    <w:basedOn w:val="Numatytasispastraiposriftas"/>
    <w:uiPriority w:val="33"/>
    <w:qFormat/>
    <w:rsid w:val="001C5BB9"/>
    <w:rPr>
      <w:b/>
      <w:bCs/>
      <w:smallCaps/>
      <w:spacing w:val="5"/>
    </w:rPr>
  </w:style>
  <w:style w:type="paragraph" w:styleId="Turinioantrat">
    <w:name w:val="TOC Heading"/>
    <w:basedOn w:val="Antrat1"/>
    <w:next w:val="prastasis"/>
    <w:uiPriority w:val="39"/>
    <w:semiHidden/>
    <w:unhideWhenUsed/>
    <w:qFormat/>
    <w:rsid w:val="001C5BB9"/>
    <w:pPr>
      <w:outlineLvl w:val="9"/>
    </w:pPr>
  </w:style>
  <w:style w:type="paragraph" w:customStyle="1" w:styleId="tajtip">
    <w:name w:val="tajtip"/>
    <w:basedOn w:val="prastasis"/>
    <w:rsid w:val="00093DE4"/>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Sraopastraipa">
    <w:name w:val="List Paragraph"/>
    <w:basedOn w:val="prastasis"/>
    <w:uiPriority w:val="34"/>
    <w:qFormat/>
    <w:rsid w:val="00E633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vtpt.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vitalijus.saskovas@vtpt.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CA38C-1F6F-4C46-8712-BDDB7C912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19742</Words>
  <Characters>11253</Characters>
  <Application>Microsoft Office Word</Application>
  <DocSecurity>0</DocSecurity>
  <Lines>93</Lines>
  <Paragraphs>61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Sergejus Graciovas</cp:lastModifiedBy>
  <cp:revision>2</cp:revision>
  <cp:lastPrinted>2020-10-01T07:47:00Z</cp:lastPrinted>
  <dcterms:created xsi:type="dcterms:W3CDTF">2021-01-14T07:32:00Z</dcterms:created>
  <dcterms:modified xsi:type="dcterms:W3CDTF">2021-01-14T07:32:00Z</dcterms:modified>
</cp:coreProperties>
</file>